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6AEC" w14:textId="30745C70" w:rsidR="00B7366B" w:rsidRPr="00BB3427" w:rsidRDefault="00B7366B" w:rsidP="00B033E5">
      <w:pPr>
        <w:rPr>
          <w:b/>
        </w:rPr>
      </w:pPr>
      <w:r>
        <w:rPr>
          <w:b/>
        </w:rPr>
        <w:t>ANE</w:t>
      </w:r>
      <w:r w:rsidR="00BB3427">
        <w:rPr>
          <w:b/>
        </w:rPr>
        <w:t>X</w:t>
      </w:r>
      <w:r>
        <w:rPr>
          <w:b/>
        </w:rPr>
        <w:t>O</w:t>
      </w:r>
      <w:r w:rsidR="00BB3427">
        <w:rPr>
          <w:b/>
        </w:rPr>
        <w:t xml:space="preserve"> RELATIVO </w:t>
      </w:r>
      <w:r w:rsidR="00B033E5">
        <w:rPr>
          <w:b/>
        </w:rPr>
        <w:t>A</w:t>
      </w:r>
      <w:r w:rsidR="001A54A2">
        <w:rPr>
          <w:b/>
        </w:rPr>
        <w:t xml:space="preserve"> LOS MECANISMOS QUE GARANTIZAN LA CONTINUIDAD DE LA ACTIVIDAD</w:t>
      </w:r>
    </w:p>
    <w:p w14:paraId="5D5DD37F" w14:textId="77777777" w:rsidR="00B7366B" w:rsidRDefault="00B7366B" w:rsidP="00075557"/>
    <w:p w14:paraId="7387A153" w14:textId="4870FDB6" w:rsidR="00FF4ECC" w:rsidRDefault="00FF4ECC" w:rsidP="003B0D1B">
      <w:r>
        <w:t xml:space="preserve">El presente documento es una plantilla para la aportación de información </w:t>
      </w:r>
      <w:r w:rsidR="008656A8">
        <w:t>relativa a</w:t>
      </w:r>
      <w:r w:rsidR="003B0D1B">
        <w:t xml:space="preserve"> los mecanismos que garantizan la continuidad de la actividad</w:t>
      </w:r>
      <w:r w:rsidR="006C4617">
        <w:t>.</w:t>
      </w:r>
      <w:r>
        <w:t xml:space="preserve"> </w:t>
      </w:r>
    </w:p>
    <w:p w14:paraId="3544E676" w14:textId="77777777" w:rsidR="00FF4ECC" w:rsidRDefault="00FF4ECC" w:rsidP="00075557"/>
    <w:p w14:paraId="2F4A19B4" w14:textId="77777777" w:rsidR="00B7366B" w:rsidRPr="008656A8" w:rsidRDefault="00B7366B" w:rsidP="00075557">
      <w:pPr>
        <w:rPr>
          <w:b/>
          <w:bCs/>
        </w:rPr>
      </w:pPr>
      <w:r w:rsidRPr="008656A8">
        <w:rPr>
          <w:b/>
          <w:bCs/>
        </w:rPr>
        <w:t>INSTRUCCIONES GENERALES</w:t>
      </w:r>
      <w:r w:rsidR="00FF4ECC" w:rsidRPr="008656A8">
        <w:rPr>
          <w:b/>
          <w:bCs/>
        </w:rPr>
        <w:t xml:space="preserve"> DE CUMPLIMENTACIÓN</w:t>
      </w:r>
    </w:p>
    <w:p w14:paraId="3FC9561A" w14:textId="77777777" w:rsidR="00EB50BA" w:rsidRPr="00EB50BA" w:rsidRDefault="00EB50BA" w:rsidP="00AF5766">
      <w:pPr>
        <w:pStyle w:val="Prrafodelista"/>
        <w:tabs>
          <w:tab w:val="clear" w:pos="680"/>
        </w:tabs>
        <w:autoSpaceDE w:val="0"/>
        <w:autoSpaceDN w:val="0"/>
        <w:adjustRightInd w:val="0"/>
        <w:spacing w:line="240" w:lineRule="auto"/>
        <w:rPr>
          <w:rFonts w:ascii="BdE Neue Helvetica 45 Light" w:eastAsia="Times" w:hAnsi="BdE Neue Helvetica 45 Light" w:cs="BdE Neue Helvetica 45 Light"/>
          <w:sz w:val="25"/>
          <w:szCs w:val="25"/>
          <w:lang w:val="es-ES_tradnl" w:eastAsia="en-US"/>
        </w:rPr>
      </w:pPr>
    </w:p>
    <w:p w14:paraId="29F8EA2E" w14:textId="070C552E" w:rsidR="00FF4ECC" w:rsidRDefault="00FF4ECC" w:rsidP="00AF5766">
      <w:pPr>
        <w:pStyle w:val="Prrafodelista"/>
        <w:numPr>
          <w:ilvl w:val="0"/>
          <w:numId w:val="40"/>
        </w:numPr>
        <w:tabs>
          <w:tab w:val="clear" w:pos="680"/>
        </w:tabs>
        <w:autoSpaceDE w:val="0"/>
        <w:autoSpaceDN w:val="0"/>
        <w:adjustRightInd w:val="0"/>
        <w:spacing w:line="240" w:lineRule="auto"/>
      </w:pPr>
      <w:r w:rsidRPr="00EB50BA">
        <w:t xml:space="preserve">Para una tramitación </w:t>
      </w:r>
      <w:r w:rsidR="00AF5766">
        <w:t xml:space="preserve">ágil </w:t>
      </w:r>
      <w:r w:rsidRPr="00EB50BA">
        <w:t xml:space="preserve">de la solicitud, es recomendable incluir la </w:t>
      </w:r>
      <w:r w:rsidRPr="00EB50BA">
        <w:rPr>
          <w:b/>
        </w:rPr>
        <w:t xml:space="preserve">información </w:t>
      </w:r>
      <w:r w:rsidR="008656A8">
        <w:rPr>
          <w:b/>
        </w:rPr>
        <w:t xml:space="preserve">que conteste a cada apartado </w:t>
      </w:r>
      <w:r w:rsidR="00711D89">
        <w:rPr>
          <w:b/>
        </w:rPr>
        <w:t xml:space="preserve">de la manera más concreta y con </w:t>
      </w:r>
      <w:r w:rsidR="00FD047E">
        <w:rPr>
          <w:b/>
        </w:rPr>
        <w:t xml:space="preserve">la </w:t>
      </w:r>
      <w:r w:rsidR="00711D89">
        <w:rPr>
          <w:b/>
        </w:rPr>
        <w:t xml:space="preserve">mayor cantidad de información relevante </w:t>
      </w:r>
      <w:r w:rsidRPr="00EB50BA">
        <w:rPr>
          <w:b/>
        </w:rPr>
        <w:t>posible</w:t>
      </w:r>
      <w:r w:rsidRPr="00EB50BA">
        <w:t>.</w:t>
      </w:r>
    </w:p>
    <w:p w14:paraId="4D3CAC2B" w14:textId="77777777" w:rsidR="00DF042A" w:rsidRDefault="00DF042A" w:rsidP="00AF5766">
      <w:pPr>
        <w:pStyle w:val="Prrafodelista"/>
      </w:pPr>
    </w:p>
    <w:p w14:paraId="1F7A3967" w14:textId="269CD6A8" w:rsidR="00E519E2" w:rsidRDefault="009B1208" w:rsidP="00FF6F26">
      <w:pPr>
        <w:pStyle w:val="Prrafodelista"/>
        <w:numPr>
          <w:ilvl w:val="0"/>
          <w:numId w:val="40"/>
        </w:numPr>
        <w:tabs>
          <w:tab w:val="clear" w:pos="680"/>
        </w:tabs>
        <w:autoSpaceDE w:val="0"/>
        <w:autoSpaceDN w:val="0"/>
        <w:adjustRightInd w:val="0"/>
        <w:spacing w:line="240" w:lineRule="auto"/>
      </w:pPr>
      <w:r>
        <w:t>Antes de remitir el documento, p</w:t>
      </w:r>
      <w:r w:rsidR="00DF042A">
        <w:t>or favor</w:t>
      </w:r>
      <w:r>
        <w:t>, cerciórese de haber eliminado</w:t>
      </w:r>
      <w:r w:rsidR="00DF042A">
        <w:t xml:space="preserve"> las secciones y contenidos en color azul</w:t>
      </w:r>
      <w:r w:rsidR="008656A8">
        <w:t xml:space="preserve"> incluidos </w:t>
      </w:r>
      <w:r>
        <w:t xml:space="preserve">a modo de </w:t>
      </w:r>
      <w:r w:rsidR="008656A8">
        <w:t xml:space="preserve">ejemplo. </w:t>
      </w:r>
    </w:p>
    <w:p w14:paraId="2EF8EBAD" w14:textId="77777777" w:rsidR="00E519E2" w:rsidRPr="00E519E2" w:rsidRDefault="00E519E2" w:rsidP="00E519E2">
      <w:pPr>
        <w:pStyle w:val="Prrafodelista"/>
        <w:rPr>
          <w:b/>
        </w:rPr>
      </w:pPr>
    </w:p>
    <w:p w14:paraId="53B19235" w14:textId="77777777" w:rsidR="00E519E2" w:rsidRDefault="00E519E2" w:rsidP="00E519E2">
      <w:pPr>
        <w:rPr>
          <w:b/>
          <w:bCs/>
        </w:rPr>
      </w:pPr>
      <w:r w:rsidRPr="008656A8">
        <w:rPr>
          <w:b/>
          <w:bCs/>
        </w:rPr>
        <w:t xml:space="preserve">INSTRUCCIONES </w:t>
      </w:r>
      <w:r>
        <w:rPr>
          <w:b/>
          <w:bCs/>
        </w:rPr>
        <w:t>ESPECIFICAS PARA CUMPLIMENTACIÓN DE LAS TABLAS DEL ANEXO</w:t>
      </w:r>
    </w:p>
    <w:p w14:paraId="68B4691F" w14:textId="77777777" w:rsidR="00E519E2" w:rsidRDefault="00E519E2" w:rsidP="00E519E2"/>
    <w:p w14:paraId="452F48CE" w14:textId="3614F3EA" w:rsidR="00E519E2" w:rsidRDefault="00E519E2" w:rsidP="00E519E2">
      <w:r>
        <w:t>Ver final del documento</w:t>
      </w:r>
    </w:p>
    <w:p w14:paraId="7261D036" w14:textId="77A2112F" w:rsidR="00542628" w:rsidRPr="00FF6F26" w:rsidRDefault="00542628" w:rsidP="00E519E2">
      <w:pPr>
        <w:tabs>
          <w:tab w:val="clear" w:pos="680"/>
        </w:tabs>
        <w:autoSpaceDE w:val="0"/>
        <w:autoSpaceDN w:val="0"/>
        <w:adjustRightInd w:val="0"/>
        <w:spacing w:line="240" w:lineRule="auto"/>
      </w:pPr>
      <w:r w:rsidRPr="00E519E2">
        <w:rPr>
          <w:b/>
        </w:rPr>
        <w:br w:type="page"/>
      </w:r>
    </w:p>
    <w:p w14:paraId="78A86E81" w14:textId="5483CAD4" w:rsidR="002B6F45" w:rsidRDefault="003B0D1B" w:rsidP="002E2CFC">
      <w:pPr>
        <w:pStyle w:val="Prrafodelista"/>
        <w:numPr>
          <w:ilvl w:val="0"/>
          <w:numId w:val="41"/>
        </w:numPr>
        <w:rPr>
          <w:b/>
        </w:rPr>
      </w:pPr>
      <w:r w:rsidRPr="00B47672">
        <w:rPr>
          <w:b/>
        </w:rPr>
        <w:lastRenderedPageBreak/>
        <w:t>un análisis de impacto en el negocio, que incluya los procesos de negocio y objetivos de restauración, tales como objetivos de tiempo de restauración, objetivos de punto de restauración y activos protegidos, tomando en consideración lo</w:t>
      </w:r>
      <w:r w:rsidR="00B47672" w:rsidRPr="00B47672">
        <w:rPr>
          <w:b/>
        </w:rPr>
        <w:t xml:space="preserve"> recogido en el REGLAMENTO (UE) 2022/2554 sobre la resiliencia operativa digital del sector financiero</w:t>
      </w:r>
      <w:r w:rsidR="00B47672">
        <w:rPr>
          <w:b/>
        </w:rPr>
        <w:t xml:space="preserve"> y su normativa de desarrollo</w:t>
      </w:r>
      <w:r w:rsidR="00275DAC">
        <w:rPr>
          <w:b/>
        </w:rPr>
        <w:t>.</w:t>
      </w:r>
      <w:r w:rsidR="007040EC">
        <w:rPr>
          <w:b/>
        </w:rPr>
        <w:t xml:space="preserve"> </w:t>
      </w:r>
      <w:r w:rsidR="000C516E">
        <w:rPr>
          <w:b/>
          <w:u w:val="single"/>
        </w:rPr>
        <w:t xml:space="preserve">Para ello puede emplear </w:t>
      </w:r>
      <w:r w:rsidR="000C516E" w:rsidRPr="00D30DAA">
        <w:rPr>
          <w:b/>
          <w:u w:val="single"/>
        </w:rPr>
        <w:t>la</w:t>
      </w:r>
      <w:r w:rsidR="000C516E">
        <w:rPr>
          <w:b/>
          <w:u w:val="single"/>
        </w:rPr>
        <w:t>s</w:t>
      </w:r>
      <w:r w:rsidR="000C516E" w:rsidRPr="00D30DAA">
        <w:rPr>
          <w:b/>
          <w:u w:val="single"/>
        </w:rPr>
        <w:t xml:space="preserve"> tabla</w:t>
      </w:r>
      <w:r w:rsidR="000C516E">
        <w:rPr>
          <w:b/>
          <w:u w:val="single"/>
        </w:rPr>
        <w:t xml:space="preserve">s 10.1, 10.2 y 10.3, </w:t>
      </w:r>
      <w:r w:rsidR="000C516E" w:rsidRPr="00D30DAA">
        <w:rPr>
          <w:b/>
          <w:u w:val="single"/>
        </w:rPr>
        <w:t>según instrucciones indicadas al final del documento y los ejemplos provistos</w:t>
      </w:r>
      <w:r w:rsidR="000C516E" w:rsidRPr="00CE77FC">
        <w:rPr>
          <w:b/>
          <w:u w:val="single"/>
        </w:rPr>
        <w:t>.</w:t>
      </w:r>
      <w:r w:rsidR="007E3D16">
        <w:rPr>
          <w:b/>
          <w:u w:val="single"/>
        </w:rPr>
        <w:t xml:space="preserve"> La Entidad también puede aportar su análisis de impacto en el negocio si así lo desea, siempre que el mismo recoja, al menos, toda la información que se solicita en las tablas 10.1, 10.2 y 10.3.</w:t>
      </w:r>
    </w:p>
    <w:p w14:paraId="674E2DEC" w14:textId="77777777" w:rsidR="00857CD1" w:rsidRDefault="00857CD1" w:rsidP="00857CD1">
      <w:pPr>
        <w:rPr>
          <w:b/>
        </w:rPr>
      </w:pPr>
    </w:p>
    <w:tbl>
      <w:tblPr>
        <w:tblStyle w:val="TablaInforme1"/>
        <w:tblW w:w="4802" w:type="pct"/>
        <w:tblInd w:w="567" w:type="dxa"/>
        <w:tblLayout w:type="fixed"/>
        <w:tblCellMar>
          <w:right w:w="284" w:type="dxa"/>
        </w:tblCellMar>
        <w:tblLook w:val="04A0" w:firstRow="1" w:lastRow="0" w:firstColumn="1" w:lastColumn="0" w:noHBand="0" w:noVBand="1"/>
      </w:tblPr>
      <w:tblGrid>
        <w:gridCol w:w="573"/>
        <w:gridCol w:w="1413"/>
        <w:gridCol w:w="2558"/>
        <w:gridCol w:w="7536"/>
        <w:gridCol w:w="2022"/>
      </w:tblGrid>
      <w:tr w:rsidR="00E156E7" w:rsidRPr="00E35ADD" w14:paraId="10DBCA2C" w14:textId="19485E7B" w:rsidTr="00E156E7">
        <w:trPr>
          <w:cnfStyle w:val="100000000000" w:firstRow="1" w:lastRow="0" w:firstColumn="0" w:lastColumn="0" w:oddVBand="0" w:evenVBand="0" w:oddHBand="0" w:evenHBand="0" w:firstRowFirstColumn="0" w:firstRowLastColumn="0" w:lastRowFirstColumn="0" w:lastRowLastColumn="0"/>
          <w:trHeight w:val="245"/>
        </w:trPr>
        <w:tc>
          <w:tcPr>
            <w:tcW w:w="4283" w:type="pct"/>
            <w:gridSpan w:val="4"/>
            <w:shd w:val="clear" w:color="auto" w:fill="E7E6E6" w:themeFill="background2"/>
          </w:tcPr>
          <w:p w14:paraId="7EAEBED4" w14:textId="2C82E8EA" w:rsidR="00E156E7" w:rsidRDefault="00E156E7" w:rsidP="001578DA">
            <w:pPr>
              <w:rPr>
                <w:bCs/>
                <w:sz w:val="18"/>
                <w:szCs w:val="18"/>
              </w:rPr>
            </w:pPr>
            <w:r>
              <w:rPr>
                <w:bCs/>
                <w:sz w:val="18"/>
                <w:szCs w:val="18"/>
              </w:rPr>
              <w:t>INVENTARIO DE ACTIVOS DE INFORMACIÓN Y DE ACTIVOS</w:t>
            </w:r>
            <w:r w:rsidR="00712419">
              <w:rPr>
                <w:bCs/>
                <w:sz w:val="18"/>
                <w:szCs w:val="18"/>
              </w:rPr>
              <w:t xml:space="preserve"> DE</w:t>
            </w:r>
            <w:r>
              <w:rPr>
                <w:bCs/>
                <w:sz w:val="18"/>
                <w:szCs w:val="18"/>
              </w:rPr>
              <w:t xml:space="preserve"> TIC – tabla 10.1</w:t>
            </w:r>
          </w:p>
        </w:tc>
        <w:tc>
          <w:tcPr>
            <w:tcW w:w="717" w:type="pct"/>
            <w:shd w:val="clear" w:color="auto" w:fill="E7E6E6" w:themeFill="background2"/>
          </w:tcPr>
          <w:p w14:paraId="085D4E88" w14:textId="77777777" w:rsidR="00E156E7" w:rsidRDefault="00E156E7" w:rsidP="001578DA">
            <w:pPr>
              <w:rPr>
                <w:bCs/>
                <w:sz w:val="18"/>
                <w:szCs w:val="18"/>
              </w:rPr>
            </w:pPr>
          </w:p>
        </w:tc>
      </w:tr>
      <w:tr w:rsidR="00E156E7" w:rsidRPr="00E35ADD" w14:paraId="3C094874" w14:textId="7E9A7392" w:rsidTr="00E156E7">
        <w:trPr>
          <w:trHeight w:val="245"/>
        </w:trPr>
        <w:tc>
          <w:tcPr>
            <w:tcW w:w="203" w:type="pct"/>
            <w:shd w:val="clear" w:color="auto" w:fill="E7E6E6" w:themeFill="background2"/>
          </w:tcPr>
          <w:p w14:paraId="5AE7B6E6" w14:textId="77777777" w:rsidR="00E156E7" w:rsidRPr="00857CD1" w:rsidRDefault="00E156E7" w:rsidP="00E156E7">
            <w:pPr>
              <w:rPr>
                <w:b/>
                <w:sz w:val="18"/>
                <w:szCs w:val="18"/>
              </w:rPr>
            </w:pPr>
            <w:r w:rsidRPr="00857CD1">
              <w:rPr>
                <w:b/>
                <w:sz w:val="18"/>
                <w:szCs w:val="18"/>
              </w:rPr>
              <w:t>Nº</w:t>
            </w:r>
          </w:p>
        </w:tc>
        <w:tc>
          <w:tcPr>
            <w:tcW w:w="501" w:type="pct"/>
            <w:shd w:val="clear" w:color="auto" w:fill="E7E6E6" w:themeFill="background2"/>
          </w:tcPr>
          <w:p w14:paraId="46A5B3D6" w14:textId="6E6CBBFE" w:rsidR="00E156E7" w:rsidRPr="00857CD1" w:rsidRDefault="00E156E7" w:rsidP="00E156E7">
            <w:pPr>
              <w:rPr>
                <w:b/>
                <w:sz w:val="18"/>
                <w:szCs w:val="18"/>
              </w:rPr>
            </w:pPr>
            <w:r w:rsidRPr="00857CD1">
              <w:rPr>
                <w:b/>
                <w:sz w:val="18"/>
                <w:szCs w:val="18"/>
              </w:rPr>
              <w:t xml:space="preserve">Activo de información / Activo </w:t>
            </w:r>
            <w:r w:rsidR="00712419">
              <w:rPr>
                <w:b/>
                <w:sz w:val="18"/>
                <w:szCs w:val="18"/>
              </w:rPr>
              <w:t xml:space="preserve">de </w:t>
            </w:r>
            <w:r w:rsidRPr="00857CD1">
              <w:rPr>
                <w:b/>
                <w:sz w:val="18"/>
                <w:szCs w:val="18"/>
              </w:rPr>
              <w:t>TIC</w:t>
            </w:r>
          </w:p>
        </w:tc>
        <w:tc>
          <w:tcPr>
            <w:tcW w:w="907" w:type="pct"/>
            <w:shd w:val="clear" w:color="auto" w:fill="E7E6E6" w:themeFill="background2"/>
          </w:tcPr>
          <w:p w14:paraId="0660893F" w14:textId="0AC080C3" w:rsidR="00E156E7" w:rsidRPr="00857CD1" w:rsidRDefault="00E156E7" w:rsidP="00E156E7">
            <w:pPr>
              <w:rPr>
                <w:b/>
                <w:sz w:val="18"/>
                <w:szCs w:val="18"/>
              </w:rPr>
            </w:pPr>
            <w:r>
              <w:rPr>
                <w:b/>
                <w:sz w:val="18"/>
                <w:szCs w:val="18"/>
              </w:rPr>
              <w:t>Nombre del a</w:t>
            </w:r>
            <w:r w:rsidRPr="00857CD1">
              <w:rPr>
                <w:b/>
                <w:sz w:val="18"/>
                <w:szCs w:val="18"/>
              </w:rPr>
              <w:t>ctivo</w:t>
            </w:r>
          </w:p>
        </w:tc>
        <w:tc>
          <w:tcPr>
            <w:tcW w:w="2672" w:type="pct"/>
            <w:shd w:val="clear" w:color="auto" w:fill="E7E6E6" w:themeFill="background2"/>
          </w:tcPr>
          <w:p w14:paraId="407DFABF" w14:textId="14227803" w:rsidR="00E156E7" w:rsidRPr="00857CD1" w:rsidRDefault="00E156E7" w:rsidP="00E156E7">
            <w:pPr>
              <w:rPr>
                <w:b/>
                <w:sz w:val="18"/>
                <w:szCs w:val="18"/>
              </w:rPr>
            </w:pPr>
            <w:r w:rsidRPr="00857CD1">
              <w:rPr>
                <w:b/>
                <w:sz w:val="18"/>
                <w:szCs w:val="18"/>
              </w:rPr>
              <w:t>Descripción del activo</w:t>
            </w:r>
          </w:p>
        </w:tc>
        <w:tc>
          <w:tcPr>
            <w:tcW w:w="717" w:type="pct"/>
            <w:shd w:val="clear" w:color="auto" w:fill="E7E6E6" w:themeFill="background2"/>
          </w:tcPr>
          <w:p w14:paraId="0650A2C7" w14:textId="17EE75C4" w:rsidR="00E156E7" w:rsidRPr="00AC2B65" w:rsidRDefault="00E156E7" w:rsidP="00E156E7">
            <w:pPr>
              <w:rPr>
                <w:b/>
                <w:sz w:val="18"/>
                <w:szCs w:val="18"/>
              </w:rPr>
            </w:pPr>
            <w:r w:rsidRPr="00AC2B65">
              <w:rPr>
                <w:b/>
                <w:sz w:val="18"/>
                <w:szCs w:val="18"/>
              </w:rPr>
              <w:t>Esencialidad / Criticidad</w:t>
            </w:r>
          </w:p>
        </w:tc>
      </w:tr>
      <w:tr w:rsidR="00E156E7" w:rsidRPr="00E35ADD" w14:paraId="602FEE65" w14:textId="5E814DC9" w:rsidTr="00E156E7">
        <w:trPr>
          <w:trHeight w:val="565"/>
        </w:trPr>
        <w:tc>
          <w:tcPr>
            <w:tcW w:w="203" w:type="pct"/>
            <w:tcBorders>
              <w:top w:val="single" w:sz="8" w:space="0" w:color="auto"/>
              <w:bottom w:val="single" w:sz="8" w:space="0" w:color="auto"/>
            </w:tcBorders>
          </w:tcPr>
          <w:p w14:paraId="4B2D6687" w14:textId="77777777" w:rsidR="00E156E7" w:rsidRPr="00E35ADD" w:rsidRDefault="00E156E7" w:rsidP="00E156E7">
            <w:pPr>
              <w:rPr>
                <w:color w:val="4472C4" w:themeColor="accent5"/>
                <w:sz w:val="18"/>
                <w:szCs w:val="18"/>
              </w:rPr>
            </w:pPr>
            <w:r w:rsidRPr="00E35ADD">
              <w:rPr>
                <w:color w:val="4472C4" w:themeColor="accent5"/>
                <w:sz w:val="18"/>
                <w:szCs w:val="18"/>
              </w:rPr>
              <w:t>1</w:t>
            </w:r>
          </w:p>
        </w:tc>
        <w:tc>
          <w:tcPr>
            <w:tcW w:w="501" w:type="pct"/>
            <w:tcBorders>
              <w:top w:val="single" w:sz="8" w:space="0" w:color="auto"/>
              <w:bottom w:val="single" w:sz="8" w:space="0" w:color="auto"/>
            </w:tcBorders>
          </w:tcPr>
          <w:p w14:paraId="0203F3DF" w14:textId="273C2E28" w:rsidR="00E156E7" w:rsidRDefault="00E156E7" w:rsidP="00E156E7">
            <w:pPr>
              <w:rPr>
                <w:color w:val="4472C4" w:themeColor="accent5"/>
                <w:sz w:val="18"/>
                <w:szCs w:val="18"/>
              </w:rPr>
            </w:pPr>
            <w:r>
              <w:rPr>
                <w:color w:val="4472C4" w:themeColor="accent5"/>
                <w:sz w:val="18"/>
                <w:szCs w:val="18"/>
              </w:rPr>
              <w:t xml:space="preserve">Activo </w:t>
            </w:r>
            <w:r w:rsidR="00712419">
              <w:rPr>
                <w:color w:val="4472C4" w:themeColor="accent5"/>
                <w:sz w:val="18"/>
                <w:szCs w:val="18"/>
              </w:rPr>
              <w:t xml:space="preserve">de </w:t>
            </w:r>
            <w:r>
              <w:rPr>
                <w:color w:val="4472C4" w:themeColor="accent5"/>
                <w:sz w:val="18"/>
                <w:szCs w:val="18"/>
              </w:rPr>
              <w:t>TIC</w:t>
            </w:r>
          </w:p>
        </w:tc>
        <w:tc>
          <w:tcPr>
            <w:tcW w:w="907" w:type="pct"/>
            <w:tcBorders>
              <w:top w:val="single" w:sz="8" w:space="0" w:color="auto"/>
              <w:bottom w:val="single" w:sz="8" w:space="0" w:color="auto"/>
            </w:tcBorders>
          </w:tcPr>
          <w:p w14:paraId="27C32176" w14:textId="5DF102C4" w:rsidR="00E156E7" w:rsidRPr="007F0A84" w:rsidRDefault="00E156E7" w:rsidP="00E156E7">
            <w:pPr>
              <w:rPr>
                <w:color w:val="4472C4" w:themeColor="accent5"/>
                <w:sz w:val="18"/>
                <w:szCs w:val="18"/>
              </w:rPr>
            </w:pPr>
            <w:r>
              <w:rPr>
                <w:color w:val="4472C4" w:themeColor="accent5"/>
                <w:sz w:val="18"/>
                <w:szCs w:val="18"/>
              </w:rPr>
              <w:t>Plataforma de pagos</w:t>
            </w:r>
          </w:p>
        </w:tc>
        <w:tc>
          <w:tcPr>
            <w:tcW w:w="2672" w:type="pct"/>
            <w:tcBorders>
              <w:top w:val="single" w:sz="8" w:space="0" w:color="auto"/>
              <w:bottom w:val="single" w:sz="8" w:space="0" w:color="auto"/>
            </w:tcBorders>
          </w:tcPr>
          <w:p w14:paraId="03E76C3C" w14:textId="77777777" w:rsidR="00E156E7" w:rsidRDefault="00E156E7" w:rsidP="00E156E7">
            <w:pPr>
              <w:rPr>
                <w:color w:val="4472C4" w:themeColor="accent5"/>
                <w:sz w:val="18"/>
                <w:szCs w:val="18"/>
              </w:rPr>
            </w:pPr>
            <w:r>
              <w:rPr>
                <w:color w:val="4472C4" w:themeColor="accent5"/>
                <w:sz w:val="18"/>
                <w:szCs w:val="18"/>
              </w:rPr>
              <w:t>Plataforma empleada por la entidad para gestionar los pagos que se ofrecen a sus clientes, y utilizada también por los empleados para el alta de clientes, verificación de movimientos sospechosos, acceso a la operativa disponible (ejecución de transferencias, alta de autorizados…)</w:t>
            </w:r>
          </w:p>
        </w:tc>
        <w:tc>
          <w:tcPr>
            <w:tcW w:w="717" w:type="pct"/>
            <w:tcBorders>
              <w:top w:val="single" w:sz="8" w:space="0" w:color="auto"/>
              <w:bottom w:val="single" w:sz="8" w:space="0" w:color="auto"/>
            </w:tcBorders>
          </w:tcPr>
          <w:p w14:paraId="2191F947" w14:textId="7230A8E5" w:rsidR="00E156E7" w:rsidRDefault="00E156E7" w:rsidP="00E156E7">
            <w:pPr>
              <w:rPr>
                <w:color w:val="4472C4" w:themeColor="accent5"/>
                <w:sz w:val="18"/>
                <w:szCs w:val="18"/>
              </w:rPr>
            </w:pPr>
            <w:r>
              <w:rPr>
                <w:color w:val="4472C4" w:themeColor="accent5"/>
                <w:sz w:val="18"/>
                <w:szCs w:val="18"/>
              </w:rPr>
              <w:t>Esencial</w:t>
            </w:r>
          </w:p>
        </w:tc>
      </w:tr>
      <w:tr w:rsidR="00E156E7" w:rsidRPr="00E35ADD" w14:paraId="2F18CD62" w14:textId="7814E9CA" w:rsidTr="00E156E7">
        <w:trPr>
          <w:trHeight w:val="565"/>
        </w:trPr>
        <w:tc>
          <w:tcPr>
            <w:tcW w:w="203" w:type="pct"/>
            <w:tcBorders>
              <w:top w:val="single" w:sz="8" w:space="0" w:color="auto"/>
              <w:bottom w:val="single" w:sz="8" w:space="0" w:color="auto"/>
            </w:tcBorders>
          </w:tcPr>
          <w:p w14:paraId="29D9862A" w14:textId="77777777" w:rsidR="00E156E7" w:rsidRDefault="00E156E7" w:rsidP="00E156E7">
            <w:pPr>
              <w:rPr>
                <w:color w:val="4472C4" w:themeColor="accent5"/>
                <w:sz w:val="18"/>
                <w:szCs w:val="18"/>
              </w:rPr>
            </w:pPr>
            <w:r>
              <w:rPr>
                <w:color w:val="4472C4" w:themeColor="accent5"/>
                <w:sz w:val="18"/>
                <w:szCs w:val="18"/>
              </w:rPr>
              <w:t>2</w:t>
            </w:r>
          </w:p>
        </w:tc>
        <w:tc>
          <w:tcPr>
            <w:tcW w:w="501" w:type="pct"/>
            <w:tcBorders>
              <w:top w:val="single" w:sz="8" w:space="0" w:color="auto"/>
              <w:bottom w:val="single" w:sz="8" w:space="0" w:color="auto"/>
            </w:tcBorders>
          </w:tcPr>
          <w:p w14:paraId="1E990C50" w14:textId="6E9E5658" w:rsidR="00E156E7" w:rsidRDefault="00E156E7" w:rsidP="00E156E7">
            <w:pPr>
              <w:rPr>
                <w:color w:val="4472C4" w:themeColor="accent5"/>
                <w:sz w:val="18"/>
                <w:szCs w:val="18"/>
              </w:rPr>
            </w:pPr>
            <w:r w:rsidRPr="00E156E7">
              <w:rPr>
                <w:color w:val="4472C4" w:themeColor="accent5"/>
                <w:sz w:val="18"/>
                <w:szCs w:val="18"/>
              </w:rPr>
              <w:t>Activo de información</w:t>
            </w:r>
          </w:p>
        </w:tc>
        <w:tc>
          <w:tcPr>
            <w:tcW w:w="907" w:type="pct"/>
            <w:tcBorders>
              <w:top w:val="single" w:sz="8" w:space="0" w:color="auto"/>
              <w:bottom w:val="single" w:sz="8" w:space="0" w:color="auto"/>
            </w:tcBorders>
          </w:tcPr>
          <w:p w14:paraId="18FCBB33" w14:textId="6CAF5D3E" w:rsidR="00E156E7" w:rsidRDefault="00E156E7" w:rsidP="00E156E7">
            <w:pPr>
              <w:rPr>
                <w:color w:val="4472C4" w:themeColor="accent5"/>
                <w:sz w:val="18"/>
                <w:szCs w:val="18"/>
              </w:rPr>
            </w:pPr>
            <w:r>
              <w:rPr>
                <w:color w:val="4472C4" w:themeColor="accent5"/>
                <w:sz w:val="18"/>
                <w:szCs w:val="18"/>
              </w:rPr>
              <w:t>Saldos y movimientos</w:t>
            </w:r>
          </w:p>
        </w:tc>
        <w:tc>
          <w:tcPr>
            <w:tcW w:w="2672" w:type="pct"/>
            <w:tcBorders>
              <w:top w:val="single" w:sz="8" w:space="0" w:color="auto"/>
              <w:bottom w:val="single" w:sz="8" w:space="0" w:color="auto"/>
            </w:tcBorders>
          </w:tcPr>
          <w:p w14:paraId="32A64103" w14:textId="77777777" w:rsidR="00E156E7" w:rsidRDefault="00E156E7" w:rsidP="00E156E7">
            <w:pPr>
              <w:rPr>
                <w:color w:val="4472C4" w:themeColor="accent5"/>
                <w:sz w:val="18"/>
                <w:szCs w:val="18"/>
              </w:rPr>
            </w:pPr>
            <w:r>
              <w:rPr>
                <w:color w:val="4472C4" w:themeColor="accent5"/>
                <w:sz w:val="18"/>
                <w:szCs w:val="18"/>
              </w:rPr>
              <w:t>Información almacenada referente a los saldos de los usuarios de servicios de pago y de los movimientos realizados.</w:t>
            </w:r>
          </w:p>
        </w:tc>
        <w:tc>
          <w:tcPr>
            <w:tcW w:w="717" w:type="pct"/>
            <w:tcBorders>
              <w:top w:val="single" w:sz="8" w:space="0" w:color="auto"/>
              <w:bottom w:val="single" w:sz="8" w:space="0" w:color="auto"/>
            </w:tcBorders>
          </w:tcPr>
          <w:p w14:paraId="5559D1C8" w14:textId="432A5A44" w:rsidR="00E156E7" w:rsidRDefault="00E156E7" w:rsidP="00E156E7">
            <w:pPr>
              <w:rPr>
                <w:color w:val="4472C4" w:themeColor="accent5"/>
                <w:sz w:val="18"/>
                <w:szCs w:val="18"/>
              </w:rPr>
            </w:pPr>
            <w:r>
              <w:rPr>
                <w:color w:val="4472C4" w:themeColor="accent5"/>
                <w:sz w:val="18"/>
                <w:szCs w:val="18"/>
              </w:rPr>
              <w:t>Esencial</w:t>
            </w:r>
          </w:p>
        </w:tc>
      </w:tr>
      <w:tr w:rsidR="00E156E7" w:rsidRPr="00E35ADD" w14:paraId="4129846A" w14:textId="71D1D8F8" w:rsidTr="00E156E7">
        <w:trPr>
          <w:trHeight w:val="565"/>
        </w:trPr>
        <w:tc>
          <w:tcPr>
            <w:tcW w:w="203" w:type="pct"/>
            <w:tcBorders>
              <w:top w:val="single" w:sz="8" w:space="0" w:color="auto"/>
              <w:bottom w:val="single" w:sz="8" w:space="0" w:color="auto"/>
            </w:tcBorders>
          </w:tcPr>
          <w:p w14:paraId="658BF267" w14:textId="77777777" w:rsidR="00E156E7" w:rsidRPr="00E35ADD" w:rsidRDefault="00E156E7" w:rsidP="00E156E7">
            <w:pPr>
              <w:rPr>
                <w:color w:val="4472C4" w:themeColor="accent5"/>
                <w:sz w:val="18"/>
                <w:szCs w:val="18"/>
              </w:rPr>
            </w:pPr>
            <w:r>
              <w:rPr>
                <w:color w:val="4472C4" w:themeColor="accent5"/>
                <w:sz w:val="18"/>
                <w:szCs w:val="18"/>
              </w:rPr>
              <w:t>3</w:t>
            </w:r>
          </w:p>
        </w:tc>
        <w:tc>
          <w:tcPr>
            <w:tcW w:w="501" w:type="pct"/>
            <w:tcBorders>
              <w:top w:val="single" w:sz="8" w:space="0" w:color="auto"/>
              <w:bottom w:val="single" w:sz="8" w:space="0" w:color="auto"/>
            </w:tcBorders>
          </w:tcPr>
          <w:p w14:paraId="1795C0E8" w14:textId="4B6359F1" w:rsidR="00E156E7" w:rsidRDefault="00E156E7" w:rsidP="00E156E7">
            <w:pPr>
              <w:rPr>
                <w:color w:val="4472C4" w:themeColor="accent5"/>
                <w:sz w:val="18"/>
                <w:szCs w:val="18"/>
              </w:rPr>
            </w:pPr>
            <w:r w:rsidRPr="00E156E7">
              <w:rPr>
                <w:color w:val="4472C4" w:themeColor="accent5"/>
                <w:sz w:val="18"/>
                <w:szCs w:val="18"/>
              </w:rPr>
              <w:t>Activo de información</w:t>
            </w:r>
          </w:p>
        </w:tc>
        <w:tc>
          <w:tcPr>
            <w:tcW w:w="907" w:type="pct"/>
            <w:tcBorders>
              <w:top w:val="single" w:sz="8" w:space="0" w:color="auto"/>
              <w:bottom w:val="single" w:sz="8" w:space="0" w:color="auto"/>
            </w:tcBorders>
          </w:tcPr>
          <w:p w14:paraId="44DF5666" w14:textId="707A1C1F" w:rsidR="00E156E7" w:rsidRPr="007F0A84" w:rsidRDefault="00E156E7" w:rsidP="00E156E7">
            <w:pPr>
              <w:rPr>
                <w:color w:val="4472C4" w:themeColor="accent5"/>
                <w:sz w:val="18"/>
                <w:szCs w:val="18"/>
              </w:rPr>
            </w:pPr>
            <w:r>
              <w:rPr>
                <w:color w:val="4472C4" w:themeColor="accent5"/>
                <w:sz w:val="18"/>
                <w:szCs w:val="18"/>
              </w:rPr>
              <w:t>Estadísticas publicadas por el BCE para realización de informes</w:t>
            </w:r>
          </w:p>
        </w:tc>
        <w:tc>
          <w:tcPr>
            <w:tcW w:w="2672" w:type="pct"/>
            <w:tcBorders>
              <w:top w:val="single" w:sz="8" w:space="0" w:color="auto"/>
              <w:bottom w:val="single" w:sz="8" w:space="0" w:color="auto"/>
            </w:tcBorders>
          </w:tcPr>
          <w:p w14:paraId="47025FFF" w14:textId="362157FC" w:rsidR="00E156E7" w:rsidRDefault="00E156E7" w:rsidP="00E156E7">
            <w:pPr>
              <w:rPr>
                <w:color w:val="4472C4" w:themeColor="accent5"/>
                <w:sz w:val="18"/>
                <w:szCs w:val="18"/>
              </w:rPr>
            </w:pPr>
            <w:r>
              <w:rPr>
                <w:color w:val="4472C4" w:themeColor="accent5"/>
                <w:sz w:val="18"/>
                <w:szCs w:val="18"/>
              </w:rPr>
              <w:t>Información almacenada referente las estadísticas sobre pagos publicadas de manera recurrente por el BCE y empleadas para realización de informes de desarrollo de negocio.</w:t>
            </w:r>
          </w:p>
        </w:tc>
        <w:tc>
          <w:tcPr>
            <w:tcW w:w="717" w:type="pct"/>
            <w:tcBorders>
              <w:top w:val="single" w:sz="8" w:space="0" w:color="auto"/>
              <w:bottom w:val="single" w:sz="8" w:space="0" w:color="auto"/>
            </w:tcBorders>
          </w:tcPr>
          <w:p w14:paraId="1A7D90D7" w14:textId="248B7615" w:rsidR="00E156E7" w:rsidRDefault="00E156E7" w:rsidP="00E156E7">
            <w:pPr>
              <w:rPr>
                <w:color w:val="4472C4" w:themeColor="accent5"/>
                <w:sz w:val="18"/>
                <w:szCs w:val="18"/>
              </w:rPr>
            </w:pPr>
            <w:r>
              <w:rPr>
                <w:color w:val="4472C4" w:themeColor="accent5"/>
                <w:sz w:val="18"/>
                <w:szCs w:val="18"/>
              </w:rPr>
              <w:t>No esencial</w:t>
            </w:r>
          </w:p>
        </w:tc>
      </w:tr>
    </w:tbl>
    <w:p w14:paraId="466DD5C5" w14:textId="77777777" w:rsidR="00857CD1" w:rsidRPr="00857CD1" w:rsidRDefault="00857CD1" w:rsidP="00857CD1">
      <w:pPr>
        <w:rPr>
          <w:b/>
        </w:rPr>
      </w:pPr>
    </w:p>
    <w:p w14:paraId="78FD1AD9" w14:textId="77777777" w:rsidR="00D972B1" w:rsidRDefault="00D972B1" w:rsidP="00D972B1">
      <w:pPr>
        <w:pStyle w:val="Prrafodelista"/>
        <w:rPr>
          <w:b/>
        </w:rPr>
      </w:pPr>
    </w:p>
    <w:tbl>
      <w:tblPr>
        <w:tblStyle w:val="TablaInforme1"/>
        <w:tblW w:w="4796" w:type="pct"/>
        <w:tblInd w:w="567" w:type="dxa"/>
        <w:tblLayout w:type="fixed"/>
        <w:tblCellMar>
          <w:right w:w="284" w:type="dxa"/>
        </w:tblCellMar>
        <w:tblLook w:val="04A0" w:firstRow="1" w:lastRow="0" w:firstColumn="1" w:lastColumn="0" w:noHBand="0" w:noVBand="1"/>
      </w:tblPr>
      <w:tblGrid>
        <w:gridCol w:w="566"/>
        <w:gridCol w:w="1561"/>
        <w:gridCol w:w="4127"/>
        <w:gridCol w:w="1566"/>
        <w:gridCol w:w="1566"/>
        <w:gridCol w:w="1566"/>
        <w:gridCol w:w="1566"/>
        <w:gridCol w:w="1566"/>
      </w:tblGrid>
      <w:tr w:rsidR="00AC2B65" w:rsidRPr="00E35ADD" w14:paraId="063CB1C5" w14:textId="197F6202" w:rsidTr="00AB0712">
        <w:trPr>
          <w:cnfStyle w:val="100000000000" w:firstRow="1" w:lastRow="0" w:firstColumn="0" w:lastColumn="0" w:oddVBand="0" w:evenVBand="0" w:oddHBand="0" w:evenHBand="0" w:firstRowFirstColumn="0" w:firstRowLastColumn="0" w:lastRowFirstColumn="0" w:lastRowLastColumn="0"/>
          <w:trHeight w:val="46"/>
        </w:trPr>
        <w:tc>
          <w:tcPr>
            <w:tcW w:w="2220" w:type="pct"/>
            <w:gridSpan w:val="3"/>
            <w:shd w:val="clear" w:color="auto" w:fill="E7E6E6" w:themeFill="background2"/>
          </w:tcPr>
          <w:p w14:paraId="63065D78" w14:textId="2D843F00" w:rsidR="00AC2B65" w:rsidRDefault="00AC2B65" w:rsidP="001578DA">
            <w:pPr>
              <w:rPr>
                <w:bCs/>
                <w:sz w:val="18"/>
                <w:szCs w:val="18"/>
              </w:rPr>
            </w:pPr>
            <w:r>
              <w:rPr>
                <w:bCs/>
                <w:sz w:val="18"/>
                <w:szCs w:val="18"/>
              </w:rPr>
              <w:lastRenderedPageBreak/>
              <w:t>INVENTARIO DE FUNCIONES EMPRESARIALES</w:t>
            </w:r>
            <w:r w:rsidR="00AB0712">
              <w:rPr>
                <w:bCs/>
                <w:sz w:val="18"/>
                <w:szCs w:val="18"/>
              </w:rPr>
              <w:t xml:space="preserve"> – tabla 10.2</w:t>
            </w:r>
          </w:p>
        </w:tc>
        <w:tc>
          <w:tcPr>
            <w:tcW w:w="556" w:type="pct"/>
            <w:shd w:val="clear" w:color="auto" w:fill="E7E6E6" w:themeFill="background2"/>
          </w:tcPr>
          <w:p w14:paraId="13C88CDC" w14:textId="77777777" w:rsidR="00AC2B65" w:rsidRDefault="00AC2B65" w:rsidP="001578DA">
            <w:pPr>
              <w:rPr>
                <w:bCs/>
                <w:sz w:val="18"/>
                <w:szCs w:val="18"/>
              </w:rPr>
            </w:pPr>
          </w:p>
        </w:tc>
        <w:tc>
          <w:tcPr>
            <w:tcW w:w="556" w:type="pct"/>
            <w:shd w:val="clear" w:color="auto" w:fill="E7E6E6" w:themeFill="background2"/>
          </w:tcPr>
          <w:p w14:paraId="03CCB031" w14:textId="77777777" w:rsidR="00AC2B65" w:rsidRDefault="00AC2B65" w:rsidP="001578DA">
            <w:pPr>
              <w:rPr>
                <w:bCs/>
                <w:sz w:val="18"/>
                <w:szCs w:val="18"/>
              </w:rPr>
            </w:pPr>
          </w:p>
        </w:tc>
        <w:tc>
          <w:tcPr>
            <w:tcW w:w="556" w:type="pct"/>
            <w:shd w:val="clear" w:color="auto" w:fill="E7E6E6" w:themeFill="background2"/>
          </w:tcPr>
          <w:p w14:paraId="710AF588" w14:textId="77777777" w:rsidR="00AC2B65" w:rsidRDefault="00AC2B65" w:rsidP="001578DA">
            <w:pPr>
              <w:rPr>
                <w:bCs/>
                <w:sz w:val="18"/>
                <w:szCs w:val="18"/>
              </w:rPr>
            </w:pPr>
          </w:p>
        </w:tc>
        <w:tc>
          <w:tcPr>
            <w:tcW w:w="556" w:type="pct"/>
            <w:shd w:val="clear" w:color="auto" w:fill="E7E6E6" w:themeFill="background2"/>
          </w:tcPr>
          <w:p w14:paraId="045603EB" w14:textId="77777777" w:rsidR="00AC2B65" w:rsidRDefault="00AC2B65" w:rsidP="001578DA">
            <w:pPr>
              <w:rPr>
                <w:bCs/>
                <w:sz w:val="18"/>
                <w:szCs w:val="18"/>
              </w:rPr>
            </w:pPr>
          </w:p>
        </w:tc>
        <w:tc>
          <w:tcPr>
            <w:tcW w:w="556" w:type="pct"/>
            <w:shd w:val="clear" w:color="auto" w:fill="E7E6E6" w:themeFill="background2"/>
          </w:tcPr>
          <w:p w14:paraId="46DFB926" w14:textId="77777777" w:rsidR="00AC2B65" w:rsidRDefault="00AC2B65" w:rsidP="001578DA">
            <w:pPr>
              <w:rPr>
                <w:bCs/>
                <w:sz w:val="18"/>
                <w:szCs w:val="18"/>
              </w:rPr>
            </w:pPr>
          </w:p>
        </w:tc>
      </w:tr>
      <w:tr w:rsidR="00AC2B65" w:rsidRPr="00E35ADD" w14:paraId="7E526B57" w14:textId="0FCEB927" w:rsidTr="00275DAC">
        <w:trPr>
          <w:trHeight w:val="878"/>
        </w:trPr>
        <w:tc>
          <w:tcPr>
            <w:tcW w:w="201" w:type="pct"/>
            <w:shd w:val="clear" w:color="auto" w:fill="E7E6E6" w:themeFill="background2"/>
          </w:tcPr>
          <w:p w14:paraId="3984EDBB" w14:textId="77777777" w:rsidR="00AC2B65" w:rsidRPr="00275DAC" w:rsidRDefault="00AC2B65" w:rsidP="001578DA">
            <w:pPr>
              <w:rPr>
                <w:b/>
                <w:sz w:val="18"/>
                <w:szCs w:val="18"/>
              </w:rPr>
            </w:pPr>
            <w:r w:rsidRPr="00275DAC">
              <w:rPr>
                <w:b/>
                <w:sz w:val="18"/>
                <w:szCs w:val="18"/>
              </w:rPr>
              <w:t>Nº</w:t>
            </w:r>
          </w:p>
        </w:tc>
        <w:tc>
          <w:tcPr>
            <w:tcW w:w="554" w:type="pct"/>
            <w:shd w:val="clear" w:color="auto" w:fill="E7E6E6" w:themeFill="background2"/>
          </w:tcPr>
          <w:p w14:paraId="17E41B1C" w14:textId="01E5B70C" w:rsidR="00AC2B65" w:rsidRPr="001423F8" w:rsidRDefault="003F6D8C" w:rsidP="001578DA">
            <w:pPr>
              <w:rPr>
                <w:b/>
                <w:sz w:val="18"/>
                <w:szCs w:val="18"/>
              </w:rPr>
            </w:pPr>
            <w:r>
              <w:rPr>
                <w:b/>
                <w:sz w:val="18"/>
                <w:szCs w:val="18"/>
              </w:rPr>
              <w:t>Nombre de la f</w:t>
            </w:r>
            <w:r w:rsidR="00AC2B65" w:rsidRPr="001423F8">
              <w:rPr>
                <w:b/>
                <w:sz w:val="18"/>
                <w:szCs w:val="18"/>
              </w:rPr>
              <w:t>unción empresarial</w:t>
            </w:r>
          </w:p>
        </w:tc>
        <w:tc>
          <w:tcPr>
            <w:tcW w:w="1465" w:type="pct"/>
            <w:shd w:val="clear" w:color="auto" w:fill="E7E6E6" w:themeFill="background2"/>
          </w:tcPr>
          <w:p w14:paraId="409CDDFF" w14:textId="59007F02" w:rsidR="00AC2B65" w:rsidRPr="001423F8" w:rsidRDefault="00AC2B65" w:rsidP="001578DA">
            <w:pPr>
              <w:rPr>
                <w:b/>
                <w:sz w:val="18"/>
                <w:szCs w:val="18"/>
              </w:rPr>
            </w:pPr>
            <w:r w:rsidRPr="001423F8">
              <w:rPr>
                <w:b/>
                <w:sz w:val="18"/>
                <w:szCs w:val="18"/>
              </w:rPr>
              <w:t>Descripción de la función empresarial</w:t>
            </w:r>
          </w:p>
        </w:tc>
        <w:tc>
          <w:tcPr>
            <w:tcW w:w="556" w:type="pct"/>
            <w:shd w:val="clear" w:color="auto" w:fill="E7E6E6" w:themeFill="background2"/>
          </w:tcPr>
          <w:p w14:paraId="4D600BCE" w14:textId="1884B42A" w:rsidR="00AC2B65" w:rsidRPr="001423F8" w:rsidRDefault="00AC2B65" w:rsidP="001578DA">
            <w:pPr>
              <w:rPr>
                <w:b/>
                <w:sz w:val="18"/>
                <w:szCs w:val="18"/>
              </w:rPr>
            </w:pPr>
            <w:r w:rsidRPr="001423F8">
              <w:rPr>
                <w:b/>
                <w:sz w:val="18"/>
                <w:szCs w:val="18"/>
              </w:rPr>
              <w:t>Esencialidad / Criticidad</w:t>
            </w:r>
          </w:p>
        </w:tc>
        <w:tc>
          <w:tcPr>
            <w:tcW w:w="556" w:type="pct"/>
            <w:shd w:val="clear" w:color="auto" w:fill="E7E6E6" w:themeFill="background2"/>
          </w:tcPr>
          <w:p w14:paraId="565F70AD" w14:textId="245108DD" w:rsidR="00AC2B65" w:rsidRPr="001423F8" w:rsidRDefault="00AC2B65" w:rsidP="001578DA">
            <w:pPr>
              <w:rPr>
                <w:b/>
                <w:sz w:val="18"/>
                <w:szCs w:val="18"/>
              </w:rPr>
            </w:pPr>
            <w:bookmarkStart w:id="0" w:name="_Hlk197337647"/>
            <w:r w:rsidRPr="001423F8">
              <w:rPr>
                <w:b/>
                <w:sz w:val="18"/>
                <w:szCs w:val="18"/>
              </w:rPr>
              <w:t>Activos relacionados</w:t>
            </w:r>
            <w:bookmarkEnd w:id="0"/>
          </w:p>
        </w:tc>
        <w:tc>
          <w:tcPr>
            <w:tcW w:w="556" w:type="pct"/>
            <w:shd w:val="clear" w:color="auto" w:fill="E7E6E6" w:themeFill="background2"/>
          </w:tcPr>
          <w:p w14:paraId="0E1A4CF0" w14:textId="2668544C" w:rsidR="00AC2B65" w:rsidRPr="001423F8" w:rsidRDefault="00AC2B65" w:rsidP="001578DA">
            <w:pPr>
              <w:rPr>
                <w:b/>
                <w:sz w:val="18"/>
                <w:szCs w:val="18"/>
              </w:rPr>
            </w:pPr>
            <w:r>
              <w:rPr>
                <w:b/>
                <w:sz w:val="18"/>
                <w:szCs w:val="18"/>
              </w:rPr>
              <w:t>Proveedores de servicios relacionados</w:t>
            </w:r>
          </w:p>
        </w:tc>
        <w:tc>
          <w:tcPr>
            <w:tcW w:w="556" w:type="pct"/>
            <w:shd w:val="clear" w:color="auto" w:fill="E7E6E6" w:themeFill="background2"/>
          </w:tcPr>
          <w:p w14:paraId="3E0DA820" w14:textId="6A2EC853" w:rsidR="00AC2B65" w:rsidRDefault="00AC2B65" w:rsidP="001578DA">
            <w:pPr>
              <w:rPr>
                <w:b/>
                <w:sz w:val="18"/>
                <w:szCs w:val="18"/>
              </w:rPr>
            </w:pPr>
            <w:r>
              <w:rPr>
                <w:b/>
                <w:sz w:val="18"/>
                <w:szCs w:val="18"/>
              </w:rPr>
              <w:t>O</w:t>
            </w:r>
            <w:r w:rsidRPr="00AC2B65">
              <w:rPr>
                <w:b/>
                <w:sz w:val="18"/>
                <w:szCs w:val="18"/>
              </w:rPr>
              <w:t>bjetivo de tiempo de recuperación</w:t>
            </w:r>
            <w:r w:rsidR="00E156E7">
              <w:rPr>
                <w:b/>
                <w:sz w:val="18"/>
                <w:szCs w:val="18"/>
              </w:rPr>
              <w:t xml:space="preserve"> (RTO)</w:t>
            </w:r>
          </w:p>
        </w:tc>
        <w:tc>
          <w:tcPr>
            <w:tcW w:w="556" w:type="pct"/>
            <w:shd w:val="clear" w:color="auto" w:fill="E7E6E6" w:themeFill="background2"/>
          </w:tcPr>
          <w:p w14:paraId="08A1D88D" w14:textId="1B380FA2" w:rsidR="00AC2B65" w:rsidRDefault="00AC2B65" w:rsidP="001578DA">
            <w:pPr>
              <w:rPr>
                <w:b/>
                <w:sz w:val="18"/>
                <w:szCs w:val="18"/>
              </w:rPr>
            </w:pPr>
            <w:r>
              <w:rPr>
                <w:b/>
                <w:sz w:val="18"/>
                <w:szCs w:val="18"/>
              </w:rPr>
              <w:t>O</w:t>
            </w:r>
            <w:r w:rsidRPr="00AC2B65">
              <w:rPr>
                <w:b/>
                <w:sz w:val="18"/>
                <w:szCs w:val="18"/>
              </w:rPr>
              <w:t>bjetivo de punto de recuperación</w:t>
            </w:r>
            <w:r w:rsidR="00E156E7">
              <w:rPr>
                <w:b/>
                <w:sz w:val="18"/>
                <w:szCs w:val="18"/>
              </w:rPr>
              <w:t xml:space="preserve"> (RPO)</w:t>
            </w:r>
          </w:p>
        </w:tc>
      </w:tr>
      <w:tr w:rsidR="00AC2B65" w:rsidRPr="00E35ADD" w14:paraId="529B9598" w14:textId="43FD425C" w:rsidTr="00275DAC">
        <w:trPr>
          <w:trHeight w:val="26"/>
        </w:trPr>
        <w:tc>
          <w:tcPr>
            <w:tcW w:w="201" w:type="pct"/>
            <w:tcBorders>
              <w:top w:val="single" w:sz="8" w:space="0" w:color="auto"/>
              <w:bottom w:val="single" w:sz="8" w:space="0" w:color="auto"/>
            </w:tcBorders>
          </w:tcPr>
          <w:p w14:paraId="3AECE690" w14:textId="77777777" w:rsidR="00AC2B65" w:rsidRPr="00E35ADD" w:rsidRDefault="00AC2B65" w:rsidP="001578DA">
            <w:pPr>
              <w:rPr>
                <w:color w:val="4472C4" w:themeColor="accent5"/>
                <w:sz w:val="18"/>
                <w:szCs w:val="18"/>
              </w:rPr>
            </w:pPr>
            <w:r w:rsidRPr="00E35ADD">
              <w:rPr>
                <w:color w:val="4472C4" w:themeColor="accent5"/>
                <w:sz w:val="18"/>
                <w:szCs w:val="18"/>
              </w:rPr>
              <w:t>1</w:t>
            </w:r>
          </w:p>
        </w:tc>
        <w:tc>
          <w:tcPr>
            <w:tcW w:w="554" w:type="pct"/>
            <w:tcBorders>
              <w:top w:val="single" w:sz="8" w:space="0" w:color="auto"/>
              <w:bottom w:val="single" w:sz="8" w:space="0" w:color="auto"/>
            </w:tcBorders>
          </w:tcPr>
          <w:p w14:paraId="34A18374" w14:textId="77777777" w:rsidR="00AC2B65" w:rsidRPr="007F0A84" w:rsidRDefault="00AC2B65" w:rsidP="001578DA">
            <w:pPr>
              <w:rPr>
                <w:color w:val="4472C4" w:themeColor="accent5"/>
                <w:sz w:val="18"/>
                <w:szCs w:val="18"/>
              </w:rPr>
            </w:pPr>
            <w:r>
              <w:rPr>
                <w:color w:val="4472C4" w:themeColor="accent5"/>
                <w:sz w:val="18"/>
                <w:szCs w:val="18"/>
              </w:rPr>
              <w:t>Envío de dinero</w:t>
            </w:r>
          </w:p>
        </w:tc>
        <w:tc>
          <w:tcPr>
            <w:tcW w:w="1465" w:type="pct"/>
            <w:tcBorders>
              <w:top w:val="single" w:sz="8" w:space="0" w:color="auto"/>
              <w:bottom w:val="single" w:sz="8" w:space="0" w:color="auto"/>
            </w:tcBorders>
          </w:tcPr>
          <w:p w14:paraId="3BFE80D1" w14:textId="08401B31" w:rsidR="00AC2B65" w:rsidRDefault="00AC2B65" w:rsidP="001578DA">
            <w:pPr>
              <w:rPr>
                <w:color w:val="4472C4" w:themeColor="accent5"/>
                <w:sz w:val="18"/>
                <w:szCs w:val="18"/>
              </w:rPr>
            </w:pPr>
            <w:r>
              <w:rPr>
                <w:color w:val="4472C4" w:themeColor="accent5"/>
                <w:sz w:val="18"/>
                <w:szCs w:val="18"/>
              </w:rPr>
              <w:t>Función que permite a los usuarios llevar a cabo el servicio de pago autorizado.</w:t>
            </w:r>
          </w:p>
        </w:tc>
        <w:tc>
          <w:tcPr>
            <w:tcW w:w="556" w:type="pct"/>
            <w:tcBorders>
              <w:top w:val="single" w:sz="8" w:space="0" w:color="auto"/>
              <w:bottom w:val="single" w:sz="8" w:space="0" w:color="auto"/>
            </w:tcBorders>
          </w:tcPr>
          <w:p w14:paraId="5516D710" w14:textId="7DF1AD9A" w:rsidR="00AC2B65" w:rsidRDefault="00AC2B65" w:rsidP="001578DA">
            <w:pPr>
              <w:rPr>
                <w:color w:val="4472C4" w:themeColor="accent5"/>
                <w:sz w:val="18"/>
                <w:szCs w:val="18"/>
              </w:rPr>
            </w:pPr>
            <w:r>
              <w:rPr>
                <w:color w:val="4472C4" w:themeColor="accent5"/>
                <w:sz w:val="18"/>
                <w:szCs w:val="18"/>
              </w:rPr>
              <w:t>Esencial</w:t>
            </w:r>
          </w:p>
        </w:tc>
        <w:tc>
          <w:tcPr>
            <w:tcW w:w="556" w:type="pct"/>
            <w:tcBorders>
              <w:top w:val="single" w:sz="8" w:space="0" w:color="auto"/>
              <w:bottom w:val="single" w:sz="8" w:space="0" w:color="auto"/>
            </w:tcBorders>
          </w:tcPr>
          <w:p w14:paraId="136D8B03" w14:textId="0078F637" w:rsidR="00AC2B65" w:rsidRDefault="00AC2B65" w:rsidP="001578DA">
            <w:pPr>
              <w:rPr>
                <w:color w:val="4472C4" w:themeColor="accent5"/>
                <w:sz w:val="18"/>
                <w:szCs w:val="18"/>
              </w:rPr>
            </w:pPr>
            <w:r>
              <w:rPr>
                <w:color w:val="4472C4" w:themeColor="accent5"/>
                <w:sz w:val="18"/>
                <w:szCs w:val="18"/>
              </w:rPr>
              <w:t>1, 2</w:t>
            </w:r>
          </w:p>
        </w:tc>
        <w:tc>
          <w:tcPr>
            <w:tcW w:w="556" w:type="pct"/>
            <w:tcBorders>
              <w:top w:val="single" w:sz="8" w:space="0" w:color="auto"/>
              <w:bottom w:val="single" w:sz="8" w:space="0" w:color="auto"/>
            </w:tcBorders>
          </w:tcPr>
          <w:p w14:paraId="694431B9" w14:textId="00CD6FFF" w:rsidR="00AC2B65" w:rsidRDefault="002908A9" w:rsidP="001578DA">
            <w:pPr>
              <w:rPr>
                <w:color w:val="4472C4" w:themeColor="accent5"/>
                <w:sz w:val="18"/>
                <w:szCs w:val="18"/>
              </w:rPr>
            </w:pPr>
            <w:r>
              <w:rPr>
                <w:color w:val="4472C4" w:themeColor="accent5"/>
                <w:sz w:val="18"/>
                <w:szCs w:val="18"/>
              </w:rPr>
              <w:t>XXXXXX</w:t>
            </w:r>
            <w:r w:rsidR="00E156E7">
              <w:rPr>
                <w:color w:val="4472C4" w:themeColor="accent5"/>
                <w:sz w:val="18"/>
                <w:szCs w:val="18"/>
              </w:rPr>
              <w:t xml:space="preserve"> S.L.</w:t>
            </w:r>
          </w:p>
        </w:tc>
        <w:tc>
          <w:tcPr>
            <w:tcW w:w="556" w:type="pct"/>
            <w:tcBorders>
              <w:top w:val="single" w:sz="8" w:space="0" w:color="auto"/>
              <w:bottom w:val="single" w:sz="8" w:space="0" w:color="auto"/>
            </w:tcBorders>
          </w:tcPr>
          <w:p w14:paraId="32201E6D" w14:textId="6BE88162" w:rsidR="00AC2B65" w:rsidRDefault="00E156E7" w:rsidP="001578DA">
            <w:pPr>
              <w:rPr>
                <w:color w:val="4472C4" w:themeColor="accent5"/>
                <w:sz w:val="18"/>
                <w:szCs w:val="18"/>
              </w:rPr>
            </w:pPr>
            <w:r>
              <w:rPr>
                <w:color w:val="4472C4" w:themeColor="accent5"/>
                <w:sz w:val="18"/>
                <w:szCs w:val="18"/>
              </w:rPr>
              <w:t>0 horas</w:t>
            </w:r>
          </w:p>
        </w:tc>
        <w:tc>
          <w:tcPr>
            <w:tcW w:w="556" w:type="pct"/>
            <w:tcBorders>
              <w:top w:val="single" w:sz="8" w:space="0" w:color="auto"/>
              <w:bottom w:val="single" w:sz="8" w:space="0" w:color="auto"/>
            </w:tcBorders>
          </w:tcPr>
          <w:p w14:paraId="65E7928B" w14:textId="5C4C031C" w:rsidR="00AC2B65" w:rsidRDefault="00E156E7" w:rsidP="001578DA">
            <w:pPr>
              <w:rPr>
                <w:color w:val="4472C4" w:themeColor="accent5"/>
                <w:sz w:val="18"/>
                <w:szCs w:val="18"/>
              </w:rPr>
            </w:pPr>
            <w:r>
              <w:rPr>
                <w:color w:val="4472C4" w:themeColor="accent5"/>
                <w:sz w:val="18"/>
                <w:szCs w:val="18"/>
              </w:rPr>
              <w:t>0 horas</w:t>
            </w:r>
          </w:p>
        </w:tc>
      </w:tr>
      <w:tr w:rsidR="00E156E7" w:rsidRPr="00E35ADD" w14:paraId="3C7F9D0E" w14:textId="7FEDD780" w:rsidTr="00275DAC">
        <w:trPr>
          <w:trHeight w:val="329"/>
        </w:trPr>
        <w:tc>
          <w:tcPr>
            <w:tcW w:w="201" w:type="pct"/>
            <w:tcBorders>
              <w:top w:val="single" w:sz="8" w:space="0" w:color="auto"/>
              <w:bottom w:val="single" w:sz="8" w:space="0" w:color="auto"/>
            </w:tcBorders>
          </w:tcPr>
          <w:p w14:paraId="35C6D949" w14:textId="77777777" w:rsidR="00E156E7" w:rsidRDefault="00E156E7" w:rsidP="00E156E7">
            <w:pPr>
              <w:rPr>
                <w:color w:val="4472C4" w:themeColor="accent5"/>
                <w:sz w:val="18"/>
                <w:szCs w:val="18"/>
              </w:rPr>
            </w:pPr>
            <w:r>
              <w:rPr>
                <w:color w:val="4472C4" w:themeColor="accent5"/>
                <w:sz w:val="18"/>
                <w:szCs w:val="18"/>
              </w:rPr>
              <w:t>2</w:t>
            </w:r>
          </w:p>
        </w:tc>
        <w:tc>
          <w:tcPr>
            <w:tcW w:w="554" w:type="pct"/>
            <w:tcBorders>
              <w:top w:val="single" w:sz="8" w:space="0" w:color="auto"/>
              <w:bottom w:val="single" w:sz="8" w:space="0" w:color="auto"/>
            </w:tcBorders>
          </w:tcPr>
          <w:p w14:paraId="4F70DCC0" w14:textId="4FA8F45F" w:rsidR="00E156E7" w:rsidRDefault="00E156E7" w:rsidP="00E156E7">
            <w:pPr>
              <w:rPr>
                <w:color w:val="4472C4" w:themeColor="accent5"/>
                <w:sz w:val="18"/>
                <w:szCs w:val="18"/>
              </w:rPr>
            </w:pPr>
            <w:r>
              <w:rPr>
                <w:color w:val="4472C4" w:themeColor="accent5"/>
                <w:sz w:val="18"/>
                <w:szCs w:val="18"/>
              </w:rPr>
              <w:t>Alta de clientes</w:t>
            </w:r>
          </w:p>
        </w:tc>
        <w:tc>
          <w:tcPr>
            <w:tcW w:w="1465" w:type="pct"/>
            <w:tcBorders>
              <w:top w:val="single" w:sz="8" w:space="0" w:color="auto"/>
              <w:bottom w:val="single" w:sz="8" w:space="0" w:color="auto"/>
            </w:tcBorders>
          </w:tcPr>
          <w:p w14:paraId="7DE7A5E2" w14:textId="1EFB8F67" w:rsidR="00E156E7" w:rsidRDefault="00E156E7" w:rsidP="00E156E7">
            <w:pPr>
              <w:rPr>
                <w:color w:val="4472C4" w:themeColor="accent5"/>
                <w:sz w:val="18"/>
                <w:szCs w:val="18"/>
              </w:rPr>
            </w:pPr>
            <w:r>
              <w:rPr>
                <w:color w:val="4472C4" w:themeColor="accent5"/>
                <w:sz w:val="18"/>
                <w:szCs w:val="18"/>
              </w:rPr>
              <w:t>Permite dar de alta de nuevos clientes.</w:t>
            </w:r>
          </w:p>
        </w:tc>
        <w:tc>
          <w:tcPr>
            <w:tcW w:w="556" w:type="pct"/>
            <w:tcBorders>
              <w:top w:val="single" w:sz="8" w:space="0" w:color="auto"/>
              <w:bottom w:val="single" w:sz="8" w:space="0" w:color="auto"/>
            </w:tcBorders>
          </w:tcPr>
          <w:p w14:paraId="4768CDB4" w14:textId="0020992B" w:rsidR="00E156E7" w:rsidRDefault="00E156E7" w:rsidP="00E156E7">
            <w:pPr>
              <w:rPr>
                <w:color w:val="4472C4" w:themeColor="accent5"/>
                <w:sz w:val="18"/>
                <w:szCs w:val="18"/>
              </w:rPr>
            </w:pPr>
            <w:r>
              <w:rPr>
                <w:color w:val="4472C4" w:themeColor="accent5"/>
                <w:sz w:val="18"/>
                <w:szCs w:val="18"/>
              </w:rPr>
              <w:t>Esencial</w:t>
            </w:r>
          </w:p>
        </w:tc>
        <w:tc>
          <w:tcPr>
            <w:tcW w:w="556" w:type="pct"/>
            <w:tcBorders>
              <w:top w:val="single" w:sz="8" w:space="0" w:color="auto"/>
              <w:bottom w:val="single" w:sz="8" w:space="0" w:color="auto"/>
            </w:tcBorders>
          </w:tcPr>
          <w:p w14:paraId="3B8FB66C" w14:textId="3386107E" w:rsidR="00E156E7" w:rsidRDefault="00E156E7" w:rsidP="00E156E7">
            <w:pPr>
              <w:rPr>
                <w:color w:val="4472C4" w:themeColor="accent5"/>
                <w:sz w:val="18"/>
                <w:szCs w:val="18"/>
              </w:rPr>
            </w:pPr>
            <w:r>
              <w:rPr>
                <w:color w:val="4472C4" w:themeColor="accent5"/>
                <w:sz w:val="18"/>
                <w:szCs w:val="18"/>
              </w:rPr>
              <w:t>1</w:t>
            </w:r>
          </w:p>
        </w:tc>
        <w:tc>
          <w:tcPr>
            <w:tcW w:w="556" w:type="pct"/>
            <w:tcBorders>
              <w:top w:val="single" w:sz="8" w:space="0" w:color="auto"/>
              <w:bottom w:val="single" w:sz="8" w:space="0" w:color="auto"/>
            </w:tcBorders>
          </w:tcPr>
          <w:p w14:paraId="12239B2C" w14:textId="1B5F9B3D" w:rsidR="00E156E7" w:rsidRDefault="002908A9" w:rsidP="00E156E7">
            <w:pPr>
              <w:rPr>
                <w:color w:val="4472C4" w:themeColor="accent5"/>
                <w:sz w:val="18"/>
                <w:szCs w:val="18"/>
              </w:rPr>
            </w:pPr>
            <w:r>
              <w:rPr>
                <w:color w:val="4472C4" w:themeColor="accent5"/>
                <w:sz w:val="18"/>
                <w:szCs w:val="18"/>
              </w:rPr>
              <w:t>XXXXXX S.L.</w:t>
            </w:r>
          </w:p>
        </w:tc>
        <w:tc>
          <w:tcPr>
            <w:tcW w:w="556" w:type="pct"/>
            <w:tcBorders>
              <w:top w:val="single" w:sz="8" w:space="0" w:color="auto"/>
              <w:bottom w:val="single" w:sz="8" w:space="0" w:color="auto"/>
            </w:tcBorders>
          </w:tcPr>
          <w:p w14:paraId="3943A712" w14:textId="2CC7D079" w:rsidR="00E156E7" w:rsidRDefault="00E156E7" w:rsidP="00E156E7">
            <w:pPr>
              <w:rPr>
                <w:color w:val="4472C4" w:themeColor="accent5"/>
                <w:sz w:val="18"/>
                <w:szCs w:val="18"/>
              </w:rPr>
            </w:pPr>
            <w:r>
              <w:rPr>
                <w:color w:val="4472C4" w:themeColor="accent5"/>
                <w:sz w:val="18"/>
                <w:szCs w:val="18"/>
              </w:rPr>
              <w:t>24 horas</w:t>
            </w:r>
          </w:p>
        </w:tc>
        <w:tc>
          <w:tcPr>
            <w:tcW w:w="556" w:type="pct"/>
            <w:tcBorders>
              <w:top w:val="single" w:sz="8" w:space="0" w:color="auto"/>
              <w:bottom w:val="single" w:sz="8" w:space="0" w:color="auto"/>
            </w:tcBorders>
          </w:tcPr>
          <w:p w14:paraId="6271571D" w14:textId="6B203657" w:rsidR="00E156E7" w:rsidRDefault="00712419" w:rsidP="00E156E7">
            <w:pPr>
              <w:rPr>
                <w:color w:val="4472C4" w:themeColor="accent5"/>
                <w:sz w:val="18"/>
                <w:szCs w:val="18"/>
              </w:rPr>
            </w:pPr>
            <w:r>
              <w:rPr>
                <w:color w:val="4472C4" w:themeColor="accent5"/>
                <w:sz w:val="18"/>
                <w:szCs w:val="18"/>
              </w:rPr>
              <w:t xml:space="preserve">24 </w:t>
            </w:r>
            <w:r w:rsidR="00E156E7">
              <w:rPr>
                <w:color w:val="4472C4" w:themeColor="accent5"/>
                <w:sz w:val="18"/>
                <w:szCs w:val="18"/>
              </w:rPr>
              <w:t>horas</w:t>
            </w:r>
          </w:p>
        </w:tc>
      </w:tr>
      <w:tr w:rsidR="00E156E7" w:rsidRPr="00E35ADD" w14:paraId="7C823689" w14:textId="3127D910" w:rsidTr="00275DAC">
        <w:trPr>
          <w:trHeight w:val="26"/>
        </w:trPr>
        <w:tc>
          <w:tcPr>
            <w:tcW w:w="201" w:type="pct"/>
            <w:tcBorders>
              <w:top w:val="single" w:sz="8" w:space="0" w:color="auto"/>
              <w:bottom w:val="single" w:sz="8" w:space="0" w:color="auto"/>
            </w:tcBorders>
          </w:tcPr>
          <w:p w14:paraId="06B9036C" w14:textId="77777777" w:rsidR="00E156E7" w:rsidRPr="00E35ADD" w:rsidRDefault="00E156E7" w:rsidP="00E156E7">
            <w:pPr>
              <w:rPr>
                <w:color w:val="4472C4" w:themeColor="accent5"/>
                <w:sz w:val="18"/>
                <w:szCs w:val="18"/>
              </w:rPr>
            </w:pPr>
            <w:r>
              <w:rPr>
                <w:color w:val="4472C4" w:themeColor="accent5"/>
                <w:sz w:val="18"/>
                <w:szCs w:val="18"/>
              </w:rPr>
              <w:t>3</w:t>
            </w:r>
          </w:p>
        </w:tc>
        <w:tc>
          <w:tcPr>
            <w:tcW w:w="554" w:type="pct"/>
            <w:tcBorders>
              <w:top w:val="single" w:sz="8" w:space="0" w:color="auto"/>
              <w:bottom w:val="single" w:sz="8" w:space="0" w:color="auto"/>
            </w:tcBorders>
          </w:tcPr>
          <w:p w14:paraId="06C1A383" w14:textId="091C45B0" w:rsidR="00E156E7" w:rsidRPr="007F0A84" w:rsidRDefault="00E156E7" w:rsidP="00E156E7">
            <w:pPr>
              <w:rPr>
                <w:color w:val="4472C4" w:themeColor="accent5"/>
                <w:sz w:val="18"/>
                <w:szCs w:val="18"/>
              </w:rPr>
            </w:pPr>
            <w:r>
              <w:rPr>
                <w:color w:val="4472C4" w:themeColor="accent5"/>
                <w:sz w:val="18"/>
                <w:szCs w:val="18"/>
              </w:rPr>
              <w:t>Asistencia a clientes en remoto</w:t>
            </w:r>
          </w:p>
        </w:tc>
        <w:tc>
          <w:tcPr>
            <w:tcW w:w="1465" w:type="pct"/>
            <w:tcBorders>
              <w:top w:val="single" w:sz="8" w:space="0" w:color="auto"/>
              <w:bottom w:val="single" w:sz="8" w:space="0" w:color="auto"/>
            </w:tcBorders>
          </w:tcPr>
          <w:p w14:paraId="2319D65C" w14:textId="0AE93D76" w:rsidR="00E156E7" w:rsidRDefault="00E156E7" w:rsidP="00E156E7">
            <w:pPr>
              <w:rPr>
                <w:color w:val="4472C4" w:themeColor="accent5"/>
                <w:sz w:val="18"/>
                <w:szCs w:val="18"/>
              </w:rPr>
            </w:pPr>
            <w:r>
              <w:rPr>
                <w:color w:val="4472C4" w:themeColor="accent5"/>
                <w:sz w:val="18"/>
                <w:szCs w:val="18"/>
              </w:rPr>
              <w:t>Permite asistencia a los clientes de manera remota</w:t>
            </w:r>
          </w:p>
        </w:tc>
        <w:tc>
          <w:tcPr>
            <w:tcW w:w="556" w:type="pct"/>
            <w:tcBorders>
              <w:top w:val="single" w:sz="8" w:space="0" w:color="auto"/>
              <w:bottom w:val="single" w:sz="8" w:space="0" w:color="auto"/>
            </w:tcBorders>
          </w:tcPr>
          <w:p w14:paraId="443F5397" w14:textId="7AB82EF3" w:rsidR="00E156E7" w:rsidRDefault="00E156E7" w:rsidP="00E156E7">
            <w:pPr>
              <w:rPr>
                <w:color w:val="4472C4" w:themeColor="accent5"/>
                <w:sz w:val="18"/>
                <w:szCs w:val="18"/>
              </w:rPr>
            </w:pPr>
            <w:r>
              <w:rPr>
                <w:color w:val="4472C4" w:themeColor="accent5"/>
                <w:sz w:val="18"/>
                <w:szCs w:val="18"/>
              </w:rPr>
              <w:t>Esencial</w:t>
            </w:r>
          </w:p>
        </w:tc>
        <w:tc>
          <w:tcPr>
            <w:tcW w:w="556" w:type="pct"/>
            <w:tcBorders>
              <w:top w:val="single" w:sz="8" w:space="0" w:color="auto"/>
              <w:bottom w:val="single" w:sz="8" w:space="0" w:color="auto"/>
            </w:tcBorders>
          </w:tcPr>
          <w:p w14:paraId="692BEC55" w14:textId="39337463" w:rsidR="00E156E7" w:rsidRDefault="00E156E7" w:rsidP="00E156E7">
            <w:pPr>
              <w:rPr>
                <w:color w:val="4472C4" w:themeColor="accent5"/>
                <w:sz w:val="18"/>
                <w:szCs w:val="18"/>
              </w:rPr>
            </w:pPr>
            <w:r>
              <w:rPr>
                <w:color w:val="4472C4" w:themeColor="accent5"/>
                <w:sz w:val="18"/>
                <w:szCs w:val="18"/>
              </w:rPr>
              <w:t>1</w:t>
            </w:r>
          </w:p>
        </w:tc>
        <w:tc>
          <w:tcPr>
            <w:tcW w:w="556" w:type="pct"/>
            <w:tcBorders>
              <w:top w:val="single" w:sz="8" w:space="0" w:color="auto"/>
              <w:bottom w:val="single" w:sz="8" w:space="0" w:color="auto"/>
            </w:tcBorders>
          </w:tcPr>
          <w:p w14:paraId="7D415488" w14:textId="5260D654" w:rsidR="00E156E7" w:rsidRDefault="002908A9" w:rsidP="00E156E7">
            <w:pPr>
              <w:rPr>
                <w:color w:val="4472C4" w:themeColor="accent5"/>
                <w:sz w:val="18"/>
                <w:szCs w:val="18"/>
              </w:rPr>
            </w:pPr>
            <w:r>
              <w:rPr>
                <w:color w:val="4472C4" w:themeColor="accent5"/>
                <w:sz w:val="18"/>
                <w:szCs w:val="18"/>
              </w:rPr>
              <w:t>XXXXXX S.L.</w:t>
            </w:r>
          </w:p>
        </w:tc>
        <w:tc>
          <w:tcPr>
            <w:tcW w:w="556" w:type="pct"/>
            <w:tcBorders>
              <w:top w:val="single" w:sz="8" w:space="0" w:color="auto"/>
              <w:bottom w:val="single" w:sz="8" w:space="0" w:color="auto"/>
            </w:tcBorders>
          </w:tcPr>
          <w:p w14:paraId="41A74241" w14:textId="5368CEEF" w:rsidR="00E156E7" w:rsidRDefault="00E156E7" w:rsidP="00E156E7">
            <w:pPr>
              <w:rPr>
                <w:color w:val="4472C4" w:themeColor="accent5"/>
                <w:sz w:val="18"/>
                <w:szCs w:val="18"/>
              </w:rPr>
            </w:pPr>
            <w:r>
              <w:rPr>
                <w:color w:val="4472C4" w:themeColor="accent5"/>
                <w:sz w:val="18"/>
                <w:szCs w:val="18"/>
              </w:rPr>
              <w:t>24 horas</w:t>
            </w:r>
          </w:p>
        </w:tc>
        <w:tc>
          <w:tcPr>
            <w:tcW w:w="556" w:type="pct"/>
            <w:tcBorders>
              <w:top w:val="single" w:sz="8" w:space="0" w:color="auto"/>
              <w:bottom w:val="single" w:sz="8" w:space="0" w:color="auto"/>
            </w:tcBorders>
          </w:tcPr>
          <w:p w14:paraId="60BF195F" w14:textId="3745E038" w:rsidR="00E156E7" w:rsidRDefault="00712419" w:rsidP="00E156E7">
            <w:pPr>
              <w:rPr>
                <w:color w:val="4472C4" w:themeColor="accent5"/>
                <w:sz w:val="18"/>
                <w:szCs w:val="18"/>
              </w:rPr>
            </w:pPr>
            <w:r>
              <w:rPr>
                <w:color w:val="4472C4" w:themeColor="accent5"/>
                <w:sz w:val="18"/>
                <w:szCs w:val="18"/>
              </w:rPr>
              <w:t xml:space="preserve">24 </w:t>
            </w:r>
            <w:r w:rsidR="00E156E7">
              <w:rPr>
                <w:color w:val="4472C4" w:themeColor="accent5"/>
                <w:sz w:val="18"/>
                <w:szCs w:val="18"/>
              </w:rPr>
              <w:t>horas</w:t>
            </w:r>
          </w:p>
        </w:tc>
      </w:tr>
      <w:tr w:rsidR="00E156E7" w:rsidRPr="00E35ADD" w14:paraId="0DD1F021" w14:textId="1E3D3432" w:rsidTr="00275DAC">
        <w:trPr>
          <w:trHeight w:val="26"/>
        </w:trPr>
        <w:tc>
          <w:tcPr>
            <w:tcW w:w="201" w:type="pct"/>
            <w:tcBorders>
              <w:top w:val="single" w:sz="8" w:space="0" w:color="auto"/>
              <w:bottom w:val="single" w:sz="8" w:space="0" w:color="auto"/>
            </w:tcBorders>
          </w:tcPr>
          <w:p w14:paraId="5BEF1801" w14:textId="49F5CC79" w:rsidR="00E156E7" w:rsidRDefault="00E156E7" w:rsidP="00E156E7">
            <w:pPr>
              <w:rPr>
                <w:color w:val="4472C4" w:themeColor="accent5"/>
                <w:sz w:val="18"/>
                <w:szCs w:val="18"/>
              </w:rPr>
            </w:pPr>
            <w:r>
              <w:rPr>
                <w:color w:val="4472C4" w:themeColor="accent5"/>
                <w:sz w:val="18"/>
                <w:szCs w:val="18"/>
              </w:rPr>
              <w:t>4</w:t>
            </w:r>
          </w:p>
        </w:tc>
        <w:tc>
          <w:tcPr>
            <w:tcW w:w="554" w:type="pct"/>
            <w:tcBorders>
              <w:top w:val="single" w:sz="8" w:space="0" w:color="auto"/>
              <w:bottom w:val="single" w:sz="8" w:space="0" w:color="auto"/>
            </w:tcBorders>
          </w:tcPr>
          <w:p w14:paraId="7E78CCF4" w14:textId="3C6B87CF" w:rsidR="00E156E7" w:rsidRDefault="00E156E7" w:rsidP="00E156E7">
            <w:pPr>
              <w:rPr>
                <w:color w:val="4472C4" w:themeColor="accent5"/>
                <w:sz w:val="18"/>
                <w:szCs w:val="18"/>
              </w:rPr>
            </w:pPr>
            <w:r>
              <w:rPr>
                <w:color w:val="4472C4" w:themeColor="accent5"/>
                <w:sz w:val="18"/>
                <w:szCs w:val="18"/>
              </w:rPr>
              <w:t>Asistencia a clientes presencial</w:t>
            </w:r>
          </w:p>
        </w:tc>
        <w:tc>
          <w:tcPr>
            <w:tcW w:w="1465" w:type="pct"/>
            <w:tcBorders>
              <w:top w:val="single" w:sz="8" w:space="0" w:color="auto"/>
              <w:bottom w:val="single" w:sz="8" w:space="0" w:color="auto"/>
            </w:tcBorders>
          </w:tcPr>
          <w:p w14:paraId="7B5BB0BC" w14:textId="38A8A7E1" w:rsidR="00E156E7" w:rsidRDefault="00E156E7" w:rsidP="00E156E7">
            <w:pPr>
              <w:rPr>
                <w:color w:val="4472C4" w:themeColor="accent5"/>
                <w:sz w:val="18"/>
                <w:szCs w:val="18"/>
              </w:rPr>
            </w:pPr>
            <w:r>
              <w:rPr>
                <w:color w:val="4472C4" w:themeColor="accent5"/>
                <w:sz w:val="18"/>
                <w:szCs w:val="18"/>
              </w:rPr>
              <w:t>Permite asistencia a los clientes de manera presencial</w:t>
            </w:r>
          </w:p>
        </w:tc>
        <w:tc>
          <w:tcPr>
            <w:tcW w:w="556" w:type="pct"/>
            <w:tcBorders>
              <w:top w:val="single" w:sz="8" w:space="0" w:color="auto"/>
              <w:bottom w:val="single" w:sz="8" w:space="0" w:color="auto"/>
            </w:tcBorders>
          </w:tcPr>
          <w:p w14:paraId="0798257F" w14:textId="7E983481" w:rsidR="00E156E7" w:rsidRDefault="00E156E7" w:rsidP="00E156E7">
            <w:pPr>
              <w:rPr>
                <w:color w:val="4472C4" w:themeColor="accent5"/>
                <w:sz w:val="18"/>
                <w:szCs w:val="18"/>
              </w:rPr>
            </w:pPr>
            <w:r>
              <w:rPr>
                <w:color w:val="4472C4" w:themeColor="accent5"/>
                <w:sz w:val="18"/>
                <w:szCs w:val="18"/>
              </w:rPr>
              <w:t>No esencial</w:t>
            </w:r>
          </w:p>
        </w:tc>
        <w:tc>
          <w:tcPr>
            <w:tcW w:w="556" w:type="pct"/>
            <w:tcBorders>
              <w:top w:val="single" w:sz="8" w:space="0" w:color="auto"/>
              <w:bottom w:val="single" w:sz="8" w:space="0" w:color="auto"/>
            </w:tcBorders>
          </w:tcPr>
          <w:p w14:paraId="72E31CBA" w14:textId="0604BFCD" w:rsidR="00E156E7" w:rsidRDefault="00E156E7" w:rsidP="00E156E7">
            <w:pPr>
              <w:rPr>
                <w:color w:val="4472C4" w:themeColor="accent5"/>
                <w:sz w:val="18"/>
                <w:szCs w:val="18"/>
              </w:rPr>
            </w:pPr>
            <w:r>
              <w:rPr>
                <w:color w:val="4472C4" w:themeColor="accent5"/>
                <w:sz w:val="18"/>
                <w:szCs w:val="18"/>
              </w:rPr>
              <w:t>1</w:t>
            </w:r>
          </w:p>
        </w:tc>
        <w:tc>
          <w:tcPr>
            <w:tcW w:w="556" w:type="pct"/>
            <w:tcBorders>
              <w:top w:val="single" w:sz="8" w:space="0" w:color="auto"/>
              <w:bottom w:val="single" w:sz="8" w:space="0" w:color="auto"/>
            </w:tcBorders>
          </w:tcPr>
          <w:p w14:paraId="2A60DEC4" w14:textId="2B385DC5" w:rsidR="00E156E7" w:rsidRDefault="002908A9" w:rsidP="00E156E7">
            <w:pPr>
              <w:rPr>
                <w:color w:val="4472C4" w:themeColor="accent5"/>
                <w:sz w:val="18"/>
                <w:szCs w:val="18"/>
              </w:rPr>
            </w:pPr>
            <w:r>
              <w:rPr>
                <w:color w:val="4472C4" w:themeColor="accent5"/>
                <w:sz w:val="18"/>
                <w:szCs w:val="18"/>
              </w:rPr>
              <w:t>XXXXXX S.L.</w:t>
            </w:r>
          </w:p>
        </w:tc>
        <w:tc>
          <w:tcPr>
            <w:tcW w:w="556" w:type="pct"/>
            <w:tcBorders>
              <w:top w:val="single" w:sz="8" w:space="0" w:color="auto"/>
              <w:bottom w:val="single" w:sz="8" w:space="0" w:color="auto"/>
            </w:tcBorders>
          </w:tcPr>
          <w:p w14:paraId="10DB770F" w14:textId="52BE561D" w:rsidR="00E156E7" w:rsidRDefault="00E156E7" w:rsidP="00E156E7">
            <w:pPr>
              <w:rPr>
                <w:color w:val="4472C4" w:themeColor="accent5"/>
                <w:sz w:val="18"/>
                <w:szCs w:val="18"/>
              </w:rPr>
            </w:pPr>
            <w:r>
              <w:rPr>
                <w:color w:val="4472C4" w:themeColor="accent5"/>
                <w:sz w:val="18"/>
                <w:szCs w:val="18"/>
              </w:rPr>
              <w:t>72 horas</w:t>
            </w:r>
          </w:p>
        </w:tc>
        <w:tc>
          <w:tcPr>
            <w:tcW w:w="556" w:type="pct"/>
            <w:tcBorders>
              <w:top w:val="single" w:sz="8" w:space="0" w:color="auto"/>
              <w:bottom w:val="single" w:sz="8" w:space="0" w:color="auto"/>
            </w:tcBorders>
          </w:tcPr>
          <w:p w14:paraId="2D081E1C" w14:textId="0BE39DDD" w:rsidR="00E156E7" w:rsidRDefault="00712419" w:rsidP="00E156E7">
            <w:pPr>
              <w:rPr>
                <w:color w:val="4472C4" w:themeColor="accent5"/>
                <w:sz w:val="18"/>
                <w:szCs w:val="18"/>
              </w:rPr>
            </w:pPr>
            <w:r>
              <w:rPr>
                <w:color w:val="4472C4" w:themeColor="accent5"/>
                <w:sz w:val="18"/>
                <w:szCs w:val="18"/>
              </w:rPr>
              <w:t xml:space="preserve">48 </w:t>
            </w:r>
            <w:r w:rsidR="00E156E7">
              <w:rPr>
                <w:color w:val="4472C4" w:themeColor="accent5"/>
                <w:sz w:val="18"/>
                <w:szCs w:val="18"/>
              </w:rPr>
              <w:t>horas</w:t>
            </w:r>
          </w:p>
        </w:tc>
      </w:tr>
    </w:tbl>
    <w:p w14:paraId="52A935EB" w14:textId="77777777" w:rsidR="00D972B1" w:rsidRDefault="00D972B1" w:rsidP="00D972B1">
      <w:pPr>
        <w:rPr>
          <w:b/>
        </w:rPr>
      </w:pPr>
    </w:p>
    <w:p w14:paraId="5514C876" w14:textId="77777777" w:rsidR="00F72E2D" w:rsidRPr="00D972B1" w:rsidRDefault="00F72E2D" w:rsidP="00D972B1">
      <w:pPr>
        <w:rPr>
          <w:b/>
        </w:rPr>
      </w:pPr>
    </w:p>
    <w:tbl>
      <w:tblPr>
        <w:tblStyle w:val="TablaInforme1"/>
        <w:tblW w:w="4821" w:type="pct"/>
        <w:tblInd w:w="567" w:type="dxa"/>
        <w:tblLayout w:type="fixed"/>
        <w:tblCellMar>
          <w:right w:w="284" w:type="dxa"/>
        </w:tblCellMar>
        <w:tblLook w:val="04A0" w:firstRow="1" w:lastRow="0" w:firstColumn="1" w:lastColumn="0" w:noHBand="0" w:noVBand="1"/>
      </w:tblPr>
      <w:tblGrid>
        <w:gridCol w:w="566"/>
        <w:gridCol w:w="1419"/>
        <w:gridCol w:w="4210"/>
        <w:gridCol w:w="1512"/>
        <w:gridCol w:w="1515"/>
        <w:gridCol w:w="1645"/>
        <w:gridCol w:w="1645"/>
        <w:gridCol w:w="1645"/>
      </w:tblGrid>
      <w:tr w:rsidR="00AC2B65" w:rsidRPr="00E35ADD" w14:paraId="241D2665" w14:textId="749C0CF0" w:rsidTr="00AB0712">
        <w:trPr>
          <w:cnfStyle w:val="100000000000" w:firstRow="1" w:lastRow="0" w:firstColumn="0" w:lastColumn="0" w:oddVBand="0" w:evenVBand="0" w:oddHBand="0" w:evenHBand="0" w:firstRowFirstColumn="0" w:firstRowLastColumn="0" w:lastRowFirstColumn="0" w:lastRowLastColumn="0"/>
          <w:trHeight w:val="251"/>
        </w:trPr>
        <w:tc>
          <w:tcPr>
            <w:tcW w:w="2188" w:type="pct"/>
            <w:gridSpan w:val="3"/>
            <w:shd w:val="clear" w:color="auto" w:fill="E7E6E6" w:themeFill="background2"/>
          </w:tcPr>
          <w:p w14:paraId="0915CB19" w14:textId="7CDA1AB6" w:rsidR="00AC2B65" w:rsidRDefault="00AC2B65" w:rsidP="00F72E2D">
            <w:pPr>
              <w:rPr>
                <w:bCs/>
                <w:sz w:val="18"/>
                <w:szCs w:val="18"/>
              </w:rPr>
            </w:pPr>
            <w:r>
              <w:rPr>
                <w:bCs/>
                <w:sz w:val="18"/>
                <w:szCs w:val="18"/>
              </w:rPr>
              <w:t>INVENTARIO DE PROCESOS DE APOYO</w:t>
            </w:r>
            <w:r w:rsidR="00AB0712">
              <w:rPr>
                <w:bCs/>
                <w:sz w:val="18"/>
                <w:szCs w:val="18"/>
              </w:rPr>
              <w:t xml:space="preserve"> – tabla 10.3</w:t>
            </w:r>
          </w:p>
        </w:tc>
        <w:tc>
          <w:tcPr>
            <w:tcW w:w="534" w:type="pct"/>
            <w:shd w:val="clear" w:color="auto" w:fill="E7E6E6" w:themeFill="background2"/>
          </w:tcPr>
          <w:p w14:paraId="034FA2D5" w14:textId="77777777" w:rsidR="00AC2B65" w:rsidRDefault="00AC2B65" w:rsidP="00F72E2D">
            <w:pPr>
              <w:rPr>
                <w:bCs/>
                <w:sz w:val="18"/>
                <w:szCs w:val="18"/>
              </w:rPr>
            </w:pPr>
          </w:p>
        </w:tc>
        <w:tc>
          <w:tcPr>
            <w:tcW w:w="535" w:type="pct"/>
            <w:shd w:val="clear" w:color="auto" w:fill="E7E6E6" w:themeFill="background2"/>
          </w:tcPr>
          <w:p w14:paraId="18F86F1B" w14:textId="77777777" w:rsidR="00AC2B65" w:rsidRDefault="00AC2B65" w:rsidP="00F72E2D">
            <w:pPr>
              <w:rPr>
                <w:bCs/>
                <w:sz w:val="18"/>
                <w:szCs w:val="18"/>
              </w:rPr>
            </w:pPr>
          </w:p>
        </w:tc>
        <w:tc>
          <w:tcPr>
            <w:tcW w:w="581" w:type="pct"/>
            <w:shd w:val="clear" w:color="auto" w:fill="E7E6E6" w:themeFill="background2"/>
          </w:tcPr>
          <w:p w14:paraId="09D1AD4C" w14:textId="77777777" w:rsidR="00AC2B65" w:rsidRDefault="00AC2B65" w:rsidP="00F72E2D">
            <w:pPr>
              <w:rPr>
                <w:bCs/>
                <w:sz w:val="18"/>
                <w:szCs w:val="18"/>
              </w:rPr>
            </w:pPr>
          </w:p>
        </w:tc>
        <w:tc>
          <w:tcPr>
            <w:tcW w:w="581" w:type="pct"/>
            <w:shd w:val="clear" w:color="auto" w:fill="E7E6E6" w:themeFill="background2"/>
          </w:tcPr>
          <w:p w14:paraId="3BD6536D" w14:textId="77777777" w:rsidR="00AC2B65" w:rsidRDefault="00AC2B65" w:rsidP="00F72E2D">
            <w:pPr>
              <w:rPr>
                <w:bCs/>
                <w:sz w:val="18"/>
                <w:szCs w:val="18"/>
              </w:rPr>
            </w:pPr>
          </w:p>
        </w:tc>
        <w:tc>
          <w:tcPr>
            <w:tcW w:w="581" w:type="pct"/>
            <w:shd w:val="clear" w:color="auto" w:fill="E7E6E6" w:themeFill="background2"/>
          </w:tcPr>
          <w:p w14:paraId="21A948E7" w14:textId="77777777" w:rsidR="00AC2B65" w:rsidRDefault="00AC2B65" w:rsidP="00F72E2D">
            <w:pPr>
              <w:rPr>
                <w:bCs/>
                <w:sz w:val="18"/>
                <w:szCs w:val="18"/>
              </w:rPr>
            </w:pPr>
          </w:p>
        </w:tc>
      </w:tr>
      <w:tr w:rsidR="00AC2B65" w:rsidRPr="00E35ADD" w14:paraId="19D80744" w14:textId="765E872D" w:rsidTr="00AB0712">
        <w:trPr>
          <w:trHeight w:val="251"/>
        </w:trPr>
        <w:tc>
          <w:tcPr>
            <w:tcW w:w="200" w:type="pct"/>
            <w:shd w:val="clear" w:color="auto" w:fill="E7E6E6" w:themeFill="background2"/>
          </w:tcPr>
          <w:p w14:paraId="506D1858" w14:textId="77777777" w:rsidR="00AC2B65" w:rsidRPr="00AB0712" w:rsidRDefault="00AC2B65" w:rsidP="00AC2B65">
            <w:pPr>
              <w:rPr>
                <w:b/>
                <w:sz w:val="18"/>
                <w:szCs w:val="18"/>
              </w:rPr>
            </w:pPr>
            <w:r w:rsidRPr="00AB0712">
              <w:rPr>
                <w:b/>
                <w:sz w:val="18"/>
                <w:szCs w:val="18"/>
              </w:rPr>
              <w:t>Nº</w:t>
            </w:r>
          </w:p>
        </w:tc>
        <w:tc>
          <w:tcPr>
            <w:tcW w:w="501" w:type="pct"/>
            <w:shd w:val="clear" w:color="auto" w:fill="E7E6E6" w:themeFill="background2"/>
          </w:tcPr>
          <w:p w14:paraId="044BD3DF" w14:textId="06E9617B" w:rsidR="00AC2B65" w:rsidRPr="00AB0712" w:rsidRDefault="009671D3" w:rsidP="00AC2B65">
            <w:pPr>
              <w:rPr>
                <w:b/>
                <w:sz w:val="18"/>
                <w:szCs w:val="18"/>
              </w:rPr>
            </w:pPr>
            <w:r>
              <w:rPr>
                <w:b/>
                <w:sz w:val="18"/>
                <w:szCs w:val="18"/>
              </w:rPr>
              <w:t>Nombre del p</w:t>
            </w:r>
            <w:r w:rsidR="00AC2B65" w:rsidRPr="00AB0712">
              <w:rPr>
                <w:b/>
                <w:sz w:val="18"/>
                <w:szCs w:val="18"/>
              </w:rPr>
              <w:t>roceso de apoyo</w:t>
            </w:r>
          </w:p>
        </w:tc>
        <w:tc>
          <w:tcPr>
            <w:tcW w:w="1487" w:type="pct"/>
            <w:shd w:val="clear" w:color="auto" w:fill="E7E6E6" w:themeFill="background2"/>
          </w:tcPr>
          <w:p w14:paraId="6C0BC02A" w14:textId="18BF9420" w:rsidR="00AC2B65" w:rsidRPr="00AB0712" w:rsidRDefault="00AC2B65" w:rsidP="00AC2B65">
            <w:pPr>
              <w:rPr>
                <w:b/>
                <w:sz w:val="18"/>
                <w:szCs w:val="18"/>
              </w:rPr>
            </w:pPr>
            <w:r w:rsidRPr="00AB0712">
              <w:rPr>
                <w:b/>
                <w:sz w:val="18"/>
                <w:szCs w:val="18"/>
              </w:rPr>
              <w:t>Descripción del proceso de apoyo</w:t>
            </w:r>
          </w:p>
        </w:tc>
        <w:tc>
          <w:tcPr>
            <w:tcW w:w="534" w:type="pct"/>
            <w:shd w:val="clear" w:color="auto" w:fill="E7E6E6" w:themeFill="background2"/>
          </w:tcPr>
          <w:p w14:paraId="5D44AC3B" w14:textId="19AA3965" w:rsidR="00AC2B65" w:rsidRPr="00AB0712" w:rsidRDefault="00AC2B65" w:rsidP="00AC2B65">
            <w:pPr>
              <w:rPr>
                <w:b/>
                <w:sz w:val="18"/>
                <w:szCs w:val="18"/>
              </w:rPr>
            </w:pPr>
            <w:r w:rsidRPr="00AB0712">
              <w:rPr>
                <w:b/>
                <w:sz w:val="18"/>
                <w:szCs w:val="18"/>
              </w:rPr>
              <w:t>Esencialidad / Criticidad</w:t>
            </w:r>
          </w:p>
        </w:tc>
        <w:tc>
          <w:tcPr>
            <w:tcW w:w="535" w:type="pct"/>
            <w:shd w:val="clear" w:color="auto" w:fill="E7E6E6" w:themeFill="background2"/>
          </w:tcPr>
          <w:p w14:paraId="444C97E3" w14:textId="49187D85" w:rsidR="00AC2B65" w:rsidRDefault="00AC2B65" w:rsidP="00AC2B65">
            <w:pPr>
              <w:rPr>
                <w:bCs/>
                <w:sz w:val="18"/>
                <w:szCs w:val="18"/>
              </w:rPr>
            </w:pPr>
            <w:r w:rsidRPr="001423F8">
              <w:rPr>
                <w:b/>
                <w:sz w:val="18"/>
                <w:szCs w:val="18"/>
              </w:rPr>
              <w:t>Activos relacionados</w:t>
            </w:r>
          </w:p>
        </w:tc>
        <w:tc>
          <w:tcPr>
            <w:tcW w:w="581" w:type="pct"/>
            <w:shd w:val="clear" w:color="auto" w:fill="E7E6E6" w:themeFill="background2"/>
          </w:tcPr>
          <w:p w14:paraId="193B88B2" w14:textId="419E54DC" w:rsidR="00AC2B65" w:rsidRPr="001423F8" w:rsidRDefault="00AC2B65" w:rsidP="00AC2B65">
            <w:pPr>
              <w:rPr>
                <w:b/>
                <w:sz w:val="18"/>
                <w:szCs w:val="18"/>
              </w:rPr>
            </w:pPr>
            <w:r w:rsidRPr="00AC2B65">
              <w:rPr>
                <w:b/>
                <w:sz w:val="18"/>
                <w:szCs w:val="18"/>
              </w:rPr>
              <w:t>Proveedores de servicios relacionados</w:t>
            </w:r>
          </w:p>
        </w:tc>
        <w:tc>
          <w:tcPr>
            <w:tcW w:w="581" w:type="pct"/>
            <w:shd w:val="clear" w:color="auto" w:fill="E7E6E6" w:themeFill="background2"/>
          </w:tcPr>
          <w:p w14:paraId="69EFDE82" w14:textId="148BDDE5" w:rsidR="00AC2B65" w:rsidRPr="00AC2B65" w:rsidRDefault="00AC2B65" w:rsidP="00AC2B65">
            <w:pPr>
              <w:rPr>
                <w:b/>
                <w:sz w:val="18"/>
                <w:szCs w:val="18"/>
              </w:rPr>
            </w:pPr>
            <w:r>
              <w:rPr>
                <w:b/>
                <w:sz w:val="18"/>
                <w:szCs w:val="18"/>
              </w:rPr>
              <w:t>O</w:t>
            </w:r>
            <w:r w:rsidRPr="00AC2B65">
              <w:rPr>
                <w:b/>
                <w:sz w:val="18"/>
                <w:szCs w:val="18"/>
              </w:rPr>
              <w:t>bjetivo de tiempo de recuperación</w:t>
            </w:r>
            <w:r w:rsidR="00E156E7">
              <w:rPr>
                <w:b/>
                <w:sz w:val="18"/>
                <w:szCs w:val="18"/>
              </w:rPr>
              <w:t xml:space="preserve"> (RTO)</w:t>
            </w:r>
          </w:p>
        </w:tc>
        <w:tc>
          <w:tcPr>
            <w:tcW w:w="581" w:type="pct"/>
            <w:shd w:val="clear" w:color="auto" w:fill="E7E6E6" w:themeFill="background2"/>
          </w:tcPr>
          <w:p w14:paraId="2374D192" w14:textId="298BCD52" w:rsidR="00AC2B65" w:rsidRPr="00AC2B65" w:rsidRDefault="00AC2B65" w:rsidP="00AC2B65">
            <w:pPr>
              <w:rPr>
                <w:b/>
                <w:sz w:val="18"/>
                <w:szCs w:val="18"/>
              </w:rPr>
            </w:pPr>
            <w:r>
              <w:rPr>
                <w:b/>
                <w:sz w:val="18"/>
                <w:szCs w:val="18"/>
              </w:rPr>
              <w:t>O</w:t>
            </w:r>
            <w:r w:rsidRPr="00AC2B65">
              <w:rPr>
                <w:b/>
                <w:sz w:val="18"/>
                <w:szCs w:val="18"/>
              </w:rPr>
              <w:t>bjetivo de punto de recuperación</w:t>
            </w:r>
            <w:r w:rsidR="00E156E7">
              <w:rPr>
                <w:b/>
                <w:sz w:val="18"/>
                <w:szCs w:val="18"/>
              </w:rPr>
              <w:t xml:space="preserve"> (RPO)</w:t>
            </w:r>
          </w:p>
        </w:tc>
      </w:tr>
      <w:tr w:rsidR="00AC2B65" w:rsidRPr="00E35ADD" w14:paraId="702F5792" w14:textId="53988A35" w:rsidTr="00AB0712">
        <w:trPr>
          <w:trHeight w:val="579"/>
        </w:trPr>
        <w:tc>
          <w:tcPr>
            <w:tcW w:w="200" w:type="pct"/>
            <w:tcBorders>
              <w:top w:val="single" w:sz="8" w:space="0" w:color="auto"/>
              <w:bottom w:val="single" w:sz="8" w:space="0" w:color="auto"/>
            </w:tcBorders>
          </w:tcPr>
          <w:p w14:paraId="0F9B86DC" w14:textId="77777777" w:rsidR="00AC2B65" w:rsidRPr="00E35ADD" w:rsidRDefault="00AC2B65" w:rsidP="00AC2B65">
            <w:pPr>
              <w:rPr>
                <w:color w:val="4472C4" w:themeColor="accent5"/>
                <w:sz w:val="18"/>
                <w:szCs w:val="18"/>
              </w:rPr>
            </w:pPr>
            <w:r w:rsidRPr="00E35ADD">
              <w:rPr>
                <w:color w:val="4472C4" w:themeColor="accent5"/>
                <w:sz w:val="18"/>
                <w:szCs w:val="18"/>
              </w:rPr>
              <w:t>1</w:t>
            </w:r>
          </w:p>
        </w:tc>
        <w:tc>
          <w:tcPr>
            <w:tcW w:w="501" w:type="pct"/>
            <w:tcBorders>
              <w:top w:val="single" w:sz="8" w:space="0" w:color="auto"/>
              <w:bottom w:val="single" w:sz="8" w:space="0" w:color="auto"/>
            </w:tcBorders>
          </w:tcPr>
          <w:p w14:paraId="5C916084" w14:textId="1D1EA3D3" w:rsidR="00AC2B65" w:rsidRPr="007F0A84" w:rsidRDefault="00AC2B65" w:rsidP="00AC2B65">
            <w:pPr>
              <w:rPr>
                <w:color w:val="4472C4" w:themeColor="accent5"/>
                <w:sz w:val="18"/>
                <w:szCs w:val="18"/>
              </w:rPr>
            </w:pPr>
            <w:r w:rsidRPr="00C9655F">
              <w:rPr>
                <w:color w:val="4472C4" w:themeColor="accent5"/>
                <w:sz w:val="18"/>
                <w:szCs w:val="18"/>
              </w:rPr>
              <w:t>Continuidad del Negocio</w:t>
            </w:r>
          </w:p>
        </w:tc>
        <w:tc>
          <w:tcPr>
            <w:tcW w:w="1487" w:type="pct"/>
            <w:tcBorders>
              <w:top w:val="single" w:sz="8" w:space="0" w:color="auto"/>
              <w:bottom w:val="single" w:sz="8" w:space="0" w:color="auto"/>
            </w:tcBorders>
          </w:tcPr>
          <w:p w14:paraId="50308371" w14:textId="0B8C36CA" w:rsidR="00AC2B65" w:rsidRDefault="00AC2B65" w:rsidP="00AC2B65">
            <w:pPr>
              <w:rPr>
                <w:color w:val="4472C4" w:themeColor="accent5"/>
                <w:sz w:val="18"/>
                <w:szCs w:val="18"/>
              </w:rPr>
            </w:pPr>
            <w:r w:rsidRPr="00C9655F">
              <w:rPr>
                <w:color w:val="4472C4" w:themeColor="accent5"/>
                <w:sz w:val="18"/>
                <w:szCs w:val="18"/>
              </w:rPr>
              <w:t>Desarrollo de planes de continuidad del negocio que aseguren la operativa de la entidad en caso de interrupciones significativas.</w:t>
            </w:r>
          </w:p>
        </w:tc>
        <w:tc>
          <w:tcPr>
            <w:tcW w:w="534" w:type="pct"/>
            <w:tcBorders>
              <w:top w:val="single" w:sz="8" w:space="0" w:color="auto"/>
              <w:bottom w:val="single" w:sz="8" w:space="0" w:color="auto"/>
            </w:tcBorders>
          </w:tcPr>
          <w:p w14:paraId="6CE07FB1" w14:textId="4B5C2245" w:rsidR="00AC2B65" w:rsidRPr="00C9655F" w:rsidRDefault="00E156E7" w:rsidP="00AC2B65">
            <w:pPr>
              <w:rPr>
                <w:color w:val="4472C4" w:themeColor="accent5"/>
                <w:sz w:val="18"/>
                <w:szCs w:val="18"/>
              </w:rPr>
            </w:pPr>
            <w:r>
              <w:rPr>
                <w:color w:val="4472C4" w:themeColor="accent5"/>
                <w:sz w:val="18"/>
                <w:szCs w:val="18"/>
              </w:rPr>
              <w:t>Esencial</w:t>
            </w:r>
          </w:p>
        </w:tc>
        <w:tc>
          <w:tcPr>
            <w:tcW w:w="535" w:type="pct"/>
            <w:tcBorders>
              <w:top w:val="single" w:sz="8" w:space="0" w:color="auto"/>
              <w:bottom w:val="single" w:sz="8" w:space="0" w:color="auto"/>
            </w:tcBorders>
          </w:tcPr>
          <w:p w14:paraId="4565CEDC" w14:textId="76B3FB68" w:rsidR="00AC2B65" w:rsidRPr="00C9655F" w:rsidRDefault="00E156E7" w:rsidP="00AC2B65">
            <w:pPr>
              <w:rPr>
                <w:color w:val="4472C4" w:themeColor="accent5"/>
                <w:sz w:val="18"/>
                <w:szCs w:val="18"/>
              </w:rPr>
            </w:pPr>
            <w:r>
              <w:rPr>
                <w:color w:val="4472C4" w:themeColor="accent5"/>
                <w:sz w:val="18"/>
                <w:szCs w:val="18"/>
              </w:rPr>
              <w:t>1, 2, 3</w:t>
            </w:r>
          </w:p>
        </w:tc>
        <w:tc>
          <w:tcPr>
            <w:tcW w:w="581" w:type="pct"/>
            <w:tcBorders>
              <w:top w:val="single" w:sz="8" w:space="0" w:color="auto"/>
              <w:bottom w:val="single" w:sz="8" w:space="0" w:color="auto"/>
            </w:tcBorders>
          </w:tcPr>
          <w:p w14:paraId="0E4CA1A8" w14:textId="53EFC97D" w:rsidR="00AC2B65" w:rsidRPr="00C9655F" w:rsidRDefault="00946572" w:rsidP="00AC2B65">
            <w:pPr>
              <w:rPr>
                <w:color w:val="4472C4" w:themeColor="accent5"/>
                <w:sz w:val="18"/>
                <w:szCs w:val="18"/>
              </w:rPr>
            </w:pPr>
            <w:r>
              <w:rPr>
                <w:color w:val="4472C4" w:themeColor="accent5"/>
                <w:sz w:val="18"/>
                <w:szCs w:val="18"/>
              </w:rPr>
              <w:t>No aplica</w:t>
            </w:r>
          </w:p>
        </w:tc>
        <w:tc>
          <w:tcPr>
            <w:tcW w:w="581" w:type="pct"/>
            <w:tcBorders>
              <w:top w:val="single" w:sz="8" w:space="0" w:color="auto"/>
              <w:bottom w:val="single" w:sz="8" w:space="0" w:color="auto"/>
            </w:tcBorders>
          </w:tcPr>
          <w:p w14:paraId="2C8CFFF9" w14:textId="5E683D02" w:rsidR="00AC2B65" w:rsidRPr="00C9655F" w:rsidRDefault="00E156E7" w:rsidP="00AC2B65">
            <w:pPr>
              <w:rPr>
                <w:color w:val="4472C4" w:themeColor="accent5"/>
                <w:sz w:val="18"/>
                <w:szCs w:val="18"/>
              </w:rPr>
            </w:pPr>
            <w:r>
              <w:rPr>
                <w:color w:val="4472C4" w:themeColor="accent5"/>
                <w:sz w:val="18"/>
                <w:szCs w:val="18"/>
              </w:rPr>
              <w:t>72 horas</w:t>
            </w:r>
          </w:p>
        </w:tc>
        <w:tc>
          <w:tcPr>
            <w:tcW w:w="581" w:type="pct"/>
            <w:tcBorders>
              <w:top w:val="single" w:sz="8" w:space="0" w:color="auto"/>
              <w:bottom w:val="single" w:sz="8" w:space="0" w:color="auto"/>
            </w:tcBorders>
          </w:tcPr>
          <w:p w14:paraId="1DFAE7A0" w14:textId="0B6CB631" w:rsidR="00AC2B65" w:rsidRPr="00C9655F" w:rsidRDefault="00712419" w:rsidP="00AC2B65">
            <w:pPr>
              <w:rPr>
                <w:color w:val="4472C4" w:themeColor="accent5"/>
                <w:sz w:val="18"/>
                <w:szCs w:val="18"/>
              </w:rPr>
            </w:pPr>
            <w:r>
              <w:rPr>
                <w:color w:val="4472C4" w:themeColor="accent5"/>
                <w:sz w:val="18"/>
                <w:szCs w:val="18"/>
              </w:rPr>
              <w:t xml:space="preserve">24 </w:t>
            </w:r>
            <w:r w:rsidR="00E156E7">
              <w:rPr>
                <w:color w:val="4472C4" w:themeColor="accent5"/>
                <w:sz w:val="18"/>
                <w:szCs w:val="18"/>
              </w:rPr>
              <w:t>horas</w:t>
            </w:r>
          </w:p>
        </w:tc>
      </w:tr>
      <w:tr w:rsidR="00AC2B65" w:rsidRPr="00E35ADD" w14:paraId="239F5BC6" w14:textId="3D94ACD5" w:rsidTr="00AB0712">
        <w:trPr>
          <w:trHeight w:val="579"/>
        </w:trPr>
        <w:tc>
          <w:tcPr>
            <w:tcW w:w="200" w:type="pct"/>
            <w:tcBorders>
              <w:top w:val="single" w:sz="8" w:space="0" w:color="auto"/>
              <w:bottom w:val="single" w:sz="8" w:space="0" w:color="auto"/>
            </w:tcBorders>
          </w:tcPr>
          <w:p w14:paraId="633F6DDA" w14:textId="77777777" w:rsidR="00AC2B65" w:rsidRDefault="00AC2B65" w:rsidP="00AC2B65">
            <w:pPr>
              <w:rPr>
                <w:color w:val="4472C4" w:themeColor="accent5"/>
                <w:sz w:val="18"/>
                <w:szCs w:val="18"/>
              </w:rPr>
            </w:pPr>
            <w:r>
              <w:rPr>
                <w:color w:val="4472C4" w:themeColor="accent5"/>
                <w:sz w:val="18"/>
                <w:szCs w:val="18"/>
              </w:rPr>
              <w:lastRenderedPageBreak/>
              <w:t>2</w:t>
            </w:r>
          </w:p>
        </w:tc>
        <w:tc>
          <w:tcPr>
            <w:tcW w:w="501" w:type="pct"/>
            <w:tcBorders>
              <w:top w:val="single" w:sz="8" w:space="0" w:color="auto"/>
              <w:bottom w:val="single" w:sz="8" w:space="0" w:color="auto"/>
            </w:tcBorders>
          </w:tcPr>
          <w:p w14:paraId="1366411B" w14:textId="6F1085AD" w:rsidR="00AC2B65" w:rsidRDefault="00AC2B65" w:rsidP="00AC2B65">
            <w:pPr>
              <w:rPr>
                <w:color w:val="4472C4" w:themeColor="accent5"/>
                <w:sz w:val="18"/>
                <w:szCs w:val="18"/>
              </w:rPr>
            </w:pPr>
            <w:r w:rsidRPr="00C9655F">
              <w:rPr>
                <w:color w:val="4472C4" w:themeColor="accent5"/>
                <w:sz w:val="18"/>
                <w:szCs w:val="18"/>
              </w:rPr>
              <w:t>Formación y Concienciación</w:t>
            </w:r>
          </w:p>
        </w:tc>
        <w:tc>
          <w:tcPr>
            <w:tcW w:w="1487" w:type="pct"/>
            <w:tcBorders>
              <w:top w:val="single" w:sz="8" w:space="0" w:color="auto"/>
              <w:bottom w:val="single" w:sz="8" w:space="0" w:color="auto"/>
            </w:tcBorders>
          </w:tcPr>
          <w:p w14:paraId="54DC546A" w14:textId="3BAEB7C1" w:rsidR="00AC2B65" w:rsidRDefault="00AC2B65" w:rsidP="00AC2B65">
            <w:pPr>
              <w:rPr>
                <w:color w:val="4472C4" w:themeColor="accent5"/>
                <w:sz w:val="18"/>
                <w:szCs w:val="18"/>
              </w:rPr>
            </w:pPr>
            <w:r w:rsidRPr="00C9655F">
              <w:rPr>
                <w:color w:val="4472C4" w:themeColor="accent5"/>
                <w:sz w:val="18"/>
                <w:szCs w:val="18"/>
              </w:rPr>
              <w:t>Programas de formación y concienciación para empleados sobre la importancia de la resiliencia operativa y las mejores prácticas en seguridad digital.</w:t>
            </w:r>
          </w:p>
        </w:tc>
        <w:tc>
          <w:tcPr>
            <w:tcW w:w="534" w:type="pct"/>
            <w:tcBorders>
              <w:top w:val="single" w:sz="8" w:space="0" w:color="auto"/>
              <w:bottom w:val="single" w:sz="8" w:space="0" w:color="auto"/>
            </w:tcBorders>
          </w:tcPr>
          <w:p w14:paraId="516F2B4C" w14:textId="179E7BBE" w:rsidR="00AC2B65" w:rsidRPr="00C9655F" w:rsidRDefault="00E156E7" w:rsidP="00AC2B65">
            <w:pPr>
              <w:rPr>
                <w:color w:val="4472C4" w:themeColor="accent5"/>
                <w:sz w:val="18"/>
                <w:szCs w:val="18"/>
              </w:rPr>
            </w:pPr>
            <w:r>
              <w:rPr>
                <w:color w:val="4472C4" w:themeColor="accent5"/>
                <w:sz w:val="18"/>
                <w:szCs w:val="18"/>
              </w:rPr>
              <w:t>Esencial</w:t>
            </w:r>
          </w:p>
        </w:tc>
        <w:tc>
          <w:tcPr>
            <w:tcW w:w="535" w:type="pct"/>
            <w:tcBorders>
              <w:top w:val="single" w:sz="8" w:space="0" w:color="auto"/>
              <w:bottom w:val="single" w:sz="8" w:space="0" w:color="auto"/>
            </w:tcBorders>
          </w:tcPr>
          <w:p w14:paraId="211E86E6" w14:textId="654B4986" w:rsidR="00AC2B65" w:rsidRPr="00C9655F" w:rsidRDefault="00E156E7" w:rsidP="00AC2B65">
            <w:pPr>
              <w:rPr>
                <w:color w:val="4472C4" w:themeColor="accent5"/>
                <w:sz w:val="18"/>
                <w:szCs w:val="18"/>
              </w:rPr>
            </w:pPr>
            <w:r>
              <w:rPr>
                <w:color w:val="4472C4" w:themeColor="accent5"/>
                <w:sz w:val="18"/>
                <w:szCs w:val="18"/>
              </w:rPr>
              <w:t>1</w:t>
            </w:r>
          </w:p>
        </w:tc>
        <w:tc>
          <w:tcPr>
            <w:tcW w:w="581" w:type="pct"/>
            <w:tcBorders>
              <w:top w:val="single" w:sz="8" w:space="0" w:color="auto"/>
              <w:bottom w:val="single" w:sz="8" w:space="0" w:color="auto"/>
            </w:tcBorders>
          </w:tcPr>
          <w:p w14:paraId="021EC1EE" w14:textId="6A9DC743" w:rsidR="00AC2B65" w:rsidRPr="00C9655F" w:rsidRDefault="00946572" w:rsidP="00AC2B65">
            <w:pPr>
              <w:rPr>
                <w:color w:val="4472C4" w:themeColor="accent5"/>
                <w:sz w:val="18"/>
                <w:szCs w:val="18"/>
              </w:rPr>
            </w:pPr>
            <w:r>
              <w:rPr>
                <w:color w:val="4472C4" w:themeColor="accent5"/>
                <w:sz w:val="18"/>
                <w:szCs w:val="18"/>
              </w:rPr>
              <w:t>No aplica</w:t>
            </w:r>
          </w:p>
        </w:tc>
        <w:tc>
          <w:tcPr>
            <w:tcW w:w="581" w:type="pct"/>
            <w:tcBorders>
              <w:top w:val="single" w:sz="8" w:space="0" w:color="auto"/>
              <w:bottom w:val="single" w:sz="8" w:space="0" w:color="auto"/>
            </w:tcBorders>
          </w:tcPr>
          <w:p w14:paraId="40DE214B" w14:textId="7FD7DD03" w:rsidR="00AC2B65" w:rsidRPr="00C9655F" w:rsidRDefault="00E156E7" w:rsidP="00AC2B65">
            <w:pPr>
              <w:rPr>
                <w:color w:val="4472C4" w:themeColor="accent5"/>
                <w:sz w:val="18"/>
                <w:szCs w:val="18"/>
              </w:rPr>
            </w:pPr>
            <w:r>
              <w:rPr>
                <w:color w:val="4472C4" w:themeColor="accent5"/>
                <w:sz w:val="18"/>
                <w:szCs w:val="18"/>
              </w:rPr>
              <w:t>72 horas</w:t>
            </w:r>
          </w:p>
        </w:tc>
        <w:tc>
          <w:tcPr>
            <w:tcW w:w="581" w:type="pct"/>
            <w:tcBorders>
              <w:top w:val="single" w:sz="8" w:space="0" w:color="auto"/>
              <w:bottom w:val="single" w:sz="8" w:space="0" w:color="auto"/>
            </w:tcBorders>
          </w:tcPr>
          <w:p w14:paraId="0BB73AB4" w14:textId="4D974B68" w:rsidR="00AC2B65" w:rsidRPr="00C9655F" w:rsidRDefault="00E156E7" w:rsidP="00AC2B65">
            <w:pPr>
              <w:rPr>
                <w:color w:val="4472C4" w:themeColor="accent5"/>
                <w:sz w:val="18"/>
                <w:szCs w:val="18"/>
              </w:rPr>
            </w:pPr>
            <w:r>
              <w:rPr>
                <w:color w:val="4472C4" w:themeColor="accent5"/>
                <w:sz w:val="18"/>
                <w:szCs w:val="18"/>
              </w:rPr>
              <w:t>24 horas</w:t>
            </w:r>
          </w:p>
        </w:tc>
      </w:tr>
      <w:tr w:rsidR="00AC2B65" w:rsidRPr="00E35ADD" w14:paraId="51CF8F69" w14:textId="0F53BE45" w:rsidTr="00AB0712">
        <w:trPr>
          <w:trHeight w:val="579"/>
        </w:trPr>
        <w:tc>
          <w:tcPr>
            <w:tcW w:w="200" w:type="pct"/>
            <w:tcBorders>
              <w:top w:val="single" w:sz="8" w:space="0" w:color="auto"/>
              <w:bottom w:val="single" w:sz="8" w:space="0" w:color="auto"/>
            </w:tcBorders>
          </w:tcPr>
          <w:p w14:paraId="339078AC" w14:textId="77777777" w:rsidR="00AC2B65" w:rsidRPr="00E35ADD" w:rsidRDefault="00AC2B65" w:rsidP="00AC2B65">
            <w:pPr>
              <w:rPr>
                <w:color w:val="4472C4" w:themeColor="accent5"/>
                <w:sz w:val="18"/>
                <w:szCs w:val="18"/>
              </w:rPr>
            </w:pPr>
            <w:r>
              <w:rPr>
                <w:color w:val="4472C4" w:themeColor="accent5"/>
                <w:sz w:val="18"/>
                <w:szCs w:val="18"/>
              </w:rPr>
              <w:t>3</w:t>
            </w:r>
          </w:p>
        </w:tc>
        <w:tc>
          <w:tcPr>
            <w:tcW w:w="501" w:type="pct"/>
            <w:tcBorders>
              <w:top w:val="single" w:sz="8" w:space="0" w:color="auto"/>
              <w:bottom w:val="single" w:sz="8" w:space="0" w:color="auto"/>
            </w:tcBorders>
          </w:tcPr>
          <w:p w14:paraId="48722BBC" w14:textId="0CB2BD04" w:rsidR="00AC2B65" w:rsidRPr="007F0A84" w:rsidRDefault="00AC2B65" w:rsidP="00AC2B65">
            <w:pPr>
              <w:rPr>
                <w:color w:val="4472C4" w:themeColor="accent5"/>
                <w:sz w:val="18"/>
                <w:szCs w:val="18"/>
              </w:rPr>
            </w:pPr>
            <w:r>
              <w:rPr>
                <w:color w:val="4472C4" w:themeColor="accent5"/>
                <w:sz w:val="18"/>
                <w:szCs w:val="18"/>
              </w:rPr>
              <w:t>Gestión de nominas</w:t>
            </w:r>
          </w:p>
        </w:tc>
        <w:tc>
          <w:tcPr>
            <w:tcW w:w="1487" w:type="pct"/>
            <w:tcBorders>
              <w:top w:val="single" w:sz="8" w:space="0" w:color="auto"/>
              <w:bottom w:val="single" w:sz="8" w:space="0" w:color="auto"/>
            </w:tcBorders>
          </w:tcPr>
          <w:p w14:paraId="5F04AF8D" w14:textId="2EB260E7" w:rsidR="00AC2B65" w:rsidRDefault="00AC2B65" w:rsidP="00AC2B65">
            <w:pPr>
              <w:rPr>
                <w:color w:val="4472C4" w:themeColor="accent5"/>
                <w:sz w:val="18"/>
                <w:szCs w:val="18"/>
              </w:rPr>
            </w:pPr>
            <w:r>
              <w:rPr>
                <w:color w:val="4472C4" w:themeColor="accent5"/>
                <w:sz w:val="18"/>
                <w:szCs w:val="18"/>
              </w:rPr>
              <w:t>Proceso que permite abonar las nóminas a los empleados</w:t>
            </w:r>
          </w:p>
        </w:tc>
        <w:tc>
          <w:tcPr>
            <w:tcW w:w="534" w:type="pct"/>
            <w:tcBorders>
              <w:top w:val="single" w:sz="8" w:space="0" w:color="auto"/>
              <w:bottom w:val="single" w:sz="8" w:space="0" w:color="auto"/>
            </w:tcBorders>
          </w:tcPr>
          <w:p w14:paraId="242FF762" w14:textId="649FC0B3" w:rsidR="00AC2B65" w:rsidRDefault="00AC2B65" w:rsidP="00AC2B65">
            <w:pPr>
              <w:rPr>
                <w:color w:val="4472C4" w:themeColor="accent5"/>
                <w:sz w:val="18"/>
                <w:szCs w:val="18"/>
              </w:rPr>
            </w:pPr>
            <w:r>
              <w:rPr>
                <w:color w:val="4472C4" w:themeColor="accent5"/>
                <w:sz w:val="18"/>
                <w:szCs w:val="18"/>
              </w:rPr>
              <w:t>No</w:t>
            </w:r>
            <w:r w:rsidR="00E156E7">
              <w:rPr>
                <w:color w:val="4472C4" w:themeColor="accent5"/>
                <w:sz w:val="18"/>
                <w:szCs w:val="18"/>
              </w:rPr>
              <w:t xml:space="preserve"> esencial</w:t>
            </w:r>
          </w:p>
        </w:tc>
        <w:tc>
          <w:tcPr>
            <w:tcW w:w="535" w:type="pct"/>
            <w:tcBorders>
              <w:top w:val="single" w:sz="8" w:space="0" w:color="auto"/>
              <w:bottom w:val="single" w:sz="8" w:space="0" w:color="auto"/>
            </w:tcBorders>
          </w:tcPr>
          <w:p w14:paraId="045D2132" w14:textId="69B9512E" w:rsidR="00AC2B65" w:rsidRDefault="00AC2B65" w:rsidP="00AC2B65">
            <w:pPr>
              <w:rPr>
                <w:color w:val="4472C4" w:themeColor="accent5"/>
                <w:sz w:val="18"/>
                <w:szCs w:val="18"/>
              </w:rPr>
            </w:pPr>
            <w:r>
              <w:rPr>
                <w:color w:val="4472C4" w:themeColor="accent5"/>
                <w:sz w:val="18"/>
                <w:szCs w:val="18"/>
              </w:rPr>
              <w:t>4</w:t>
            </w:r>
          </w:p>
        </w:tc>
        <w:tc>
          <w:tcPr>
            <w:tcW w:w="581" w:type="pct"/>
            <w:tcBorders>
              <w:top w:val="single" w:sz="8" w:space="0" w:color="auto"/>
              <w:bottom w:val="single" w:sz="8" w:space="0" w:color="auto"/>
            </w:tcBorders>
          </w:tcPr>
          <w:p w14:paraId="07137C4A" w14:textId="1A9C22F9" w:rsidR="00AC2B65" w:rsidRDefault="002908A9" w:rsidP="00AC2B65">
            <w:pPr>
              <w:rPr>
                <w:color w:val="4472C4" w:themeColor="accent5"/>
                <w:sz w:val="18"/>
                <w:szCs w:val="18"/>
              </w:rPr>
            </w:pPr>
            <w:r>
              <w:rPr>
                <w:color w:val="4472C4" w:themeColor="accent5"/>
                <w:sz w:val="18"/>
                <w:szCs w:val="18"/>
              </w:rPr>
              <w:t xml:space="preserve">XXXXXX </w:t>
            </w:r>
            <w:r w:rsidR="00AC2B65">
              <w:rPr>
                <w:color w:val="4472C4" w:themeColor="accent5"/>
                <w:sz w:val="18"/>
                <w:szCs w:val="18"/>
              </w:rPr>
              <w:t>S.L.</w:t>
            </w:r>
          </w:p>
        </w:tc>
        <w:tc>
          <w:tcPr>
            <w:tcW w:w="581" w:type="pct"/>
            <w:tcBorders>
              <w:top w:val="single" w:sz="8" w:space="0" w:color="auto"/>
              <w:bottom w:val="single" w:sz="8" w:space="0" w:color="auto"/>
            </w:tcBorders>
          </w:tcPr>
          <w:p w14:paraId="10BA9048" w14:textId="48D27E5A" w:rsidR="00AC2B65" w:rsidRDefault="00E156E7" w:rsidP="00AC2B65">
            <w:pPr>
              <w:rPr>
                <w:color w:val="4472C4" w:themeColor="accent5"/>
                <w:sz w:val="18"/>
                <w:szCs w:val="18"/>
              </w:rPr>
            </w:pPr>
            <w:r>
              <w:rPr>
                <w:color w:val="4472C4" w:themeColor="accent5"/>
                <w:sz w:val="18"/>
                <w:szCs w:val="18"/>
              </w:rPr>
              <w:t>96 horas</w:t>
            </w:r>
          </w:p>
        </w:tc>
        <w:tc>
          <w:tcPr>
            <w:tcW w:w="581" w:type="pct"/>
            <w:tcBorders>
              <w:top w:val="single" w:sz="8" w:space="0" w:color="auto"/>
              <w:bottom w:val="single" w:sz="8" w:space="0" w:color="auto"/>
            </w:tcBorders>
          </w:tcPr>
          <w:p w14:paraId="1AB71D5C" w14:textId="79A2373F" w:rsidR="00AC2B65" w:rsidRDefault="00E156E7" w:rsidP="00AC2B65">
            <w:pPr>
              <w:rPr>
                <w:color w:val="4472C4" w:themeColor="accent5"/>
                <w:sz w:val="18"/>
                <w:szCs w:val="18"/>
              </w:rPr>
            </w:pPr>
            <w:r>
              <w:rPr>
                <w:color w:val="4472C4" w:themeColor="accent5"/>
                <w:sz w:val="18"/>
                <w:szCs w:val="18"/>
              </w:rPr>
              <w:t>48 horas</w:t>
            </w:r>
          </w:p>
        </w:tc>
      </w:tr>
    </w:tbl>
    <w:p w14:paraId="7AF7ED31" w14:textId="3C4378E9" w:rsidR="00E519E2" w:rsidRDefault="00E519E2" w:rsidP="00D972B1">
      <w:pPr>
        <w:rPr>
          <w:b/>
        </w:rPr>
      </w:pPr>
    </w:p>
    <w:p w14:paraId="31A6450D" w14:textId="77777777" w:rsidR="008174E9" w:rsidRPr="00B033E5" w:rsidRDefault="008174E9" w:rsidP="00B033E5">
      <w:pPr>
        <w:rPr>
          <w:b/>
        </w:rPr>
      </w:pPr>
      <w:bookmarkStart w:id="1" w:name="_Hlk183434298"/>
    </w:p>
    <w:p w14:paraId="2058A911" w14:textId="65BD647B" w:rsidR="00503C7F" w:rsidRDefault="003B0D1B" w:rsidP="00503C7F">
      <w:pPr>
        <w:pStyle w:val="Prrafodelista"/>
        <w:numPr>
          <w:ilvl w:val="0"/>
          <w:numId w:val="41"/>
        </w:numPr>
        <w:rPr>
          <w:b/>
        </w:rPr>
      </w:pPr>
      <w:r>
        <w:rPr>
          <w:b/>
        </w:rPr>
        <w:t>la identificación del sitio donde estén alojados los respaldos (back-up site), el acceso a la infraestructura de TI</w:t>
      </w:r>
      <w:r w:rsidR="008C1BC2">
        <w:rPr>
          <w:b/>
        </w:rPr>
        <w:t>C</w:t>
      </w:r>
      <w:r>
        <w:rPr>
          <w:b/>
        </w:rPr>
        <w:t xml:space="preserve"> y el software y datos clave para recuperarse de un desastre o interrupción</w:t>
      </w:r>
      <w:r w:rsidR="00215567">
        <w:rPr>
          <w:b/>
        </w:rPr>
        <w:t xml:space="preserve">. </w:t>
      </w:r>
      <w:r w:rsidR="00215567" w:rsidRPr="00D30DAA">
        <w:rPr>
          <w:b/>
          <w:u w:val="single"/>
        </w:rPr>
        <w:t xml:space="preserve">Por favor, rellene la tabla </w:t>
      </w:r>
      <w:r w:rsidR="00215567">
        <w:rPr>
          <w:b/>
          <w:u w:val="single"/>
        </w:rPr>
        <w:t xml:space="preserve">10.4 </w:t>
      </w:r>
      <w:r w:rsidR="00215567" w:rsidRPr="00D30DAA">
        <w:rPr>
          <w:b/>
          <w:u w:val="single"/>
        </w:rPr>
        <w:t>según instrucciones indicadas al final del documento y los ejemplos provistos</w:t>
      </w:r>
      <w:r w:rsidR="00215567" w:rsidRPr="00CE77FC">
        <w:rPr>
          <w:b/>
          <w:u w:val="single"/>
        </w:rPr>
        <w:t>.</w:t>
      </w:r>
    </w:p>
    <w:p w14:paraId="36C87287" w14:textId="77777777" w:rsidR="00503C7F" w:rsidRDefault="00503C7F" w:rsidP="00503C7F">
      <w:pPr>
        <w:pStyle w:val="Prrafodelista"/>
        <w:rPr>
          <w:b/>
        </w:rPr>
      </w:pPr>
    </w:p>
    <w:tbl>
      <w:tblPr>
        <w:tblStyle w:val="TablaInforme1"/>
        <w:tblW w:w="4838" w:type="pct"/>
        <w:tblInd w:w="426" w:type="dxa"/>
        <w:tblLayout w:type="fixed"/>
        <w:tblCellMar>
          <w:right w:w="284" w:type="dxa"/>
        </w:tblCellMar>
        <w:tblLook w:val="04A0" w:firstRow="1" w:lastRow="0" w:firstColumn="1" w:lastColumn="0" w:noHBand="0" w:noVBand="1"/>
      </w:tblPr>
      <w:tblGrid>
        <w:gridCol w:w="656"/>
        <w:gridCol w:w="2785"/>
        <w:gridCol w:w="2449"/>
        <w:gridCol w:w="2432"/>
        <w:gridCol w:w="1688"/>
        <w:gridCol w:w="2293"/>
        <w:gridCol w:w="1904"/>
      </w:tblGrid>
      <w:tr w:rsidR="003C2108" w:rsidRPr="00E35ADD" w14:paraId="143E7914" w14:textId="6384962E" w:rsidTr="003C2108">
        <w:trPr>
          <w:cnfStyle w:val="100000000000" w:firstRow="1" w:lastRow="0" w:firstColumn="0" w:lastColumn="0" w:oddVBand="0" w:evenVBand="0" w:oddHBand="0" w:evenHBand="0" w:firstRowFirstColumn="0" w:firstRowLastColumn="0" w:lastRowFirstColumn="0" w:lastRowLastColumn="0"/>
          <w:trHeight w:val="238"/>
        </w:trPr>
        <w:tc>
          <w:tcPr>
            <w:tcW w:w="5000" w:type="pct"/>
            <w:gridSpan w:val="7"/>
            <w:shd w:val="clear" w:color="auto" w:fill="E7E6E6" w:themeFill="background2"/>
          </w:tcPr>
          <w:p w14:paraId="72FC147F" w14:textId="2B047516" w:rsidR="003C2108" w:rsidRDefault="003C2108" w:rsidP="00900B6B">
            <w:pPr>
              <w:rPr>
                <w:sz w:val="18"/>
                <w:szCs w:val="18"/>
              </w:rPr>
            </w:pPr>
            <w:bookmarkStart w:id="2" w:name="_Hlk197692073"/>
            <w:r>
              <w:rPr>
                <w:sz w:val="18"/>
                <w:szCs w:val="18"/>
              </w:rPr>
              <w:t xml:space="preserve">SITIOS DE RESPALDO </w:t>
            </w:r>
            <w:r>
              <w:rPr>
                <w:bCs/>
                <w:sz w:val="18"/>
                <w:szCs w:val="18"/>
              </w:rPr>
              <w:t>– tabla 10.4</w:t>
            </w:r>
          </w:p>
        </w:tc>
      </w:tr>
      <w:tr w:rsidR="003C2108" w:rsidRPr="00E35ADD" w14:paraId="33851BE4" w14:textId="4F5F7EA3" w:rsidTr="003C2108">
        <w:trPr>
          <w:trHeight w:val="238"/>
        </w:trPr>
        <w:tc>
          <w:tcPr>
            <w:tcW w:w="231" w:type="pct"/>
            <w:shd w:val="clear" w:color="auto" w:fill="E7E6E6" w:themeFill="background2"/>
          </w:tcPr>
          <w:p w14:paraId="3BB7C08B" w14:textId="77777777" w:rsidR="003C2108" w:rsidRPr="00E51261" w:rsidRDefault="003C2108" w:rsidP="003C2108">
            <w:pPr>
              <w:rPr>
                <w:b/>
                <w:bCs/>
                <w:sz w:val="18"/>
                <w:szCs w:val="18"/>
              </w:rPr>
            </w:pPr>
            <w:bookmarkStart w:id="3" w:name="_Hlk190355460"/>
            <w:r w:rsidRPr="00E51261">
              <w:rPr>
                <w:b/>
                <w:bCs/>
                <w:sz w:val="18"/>
                <w:szCs w:val="18"/>
              </w:rPr>
              <w:t>Nº</w:t>
            </w:r>
          </w:p>
        </w:tc>
        <w:tc>
          <w:tcPr>
            <w:tcW w:w="980" w:type="pct"/>
            <w:shd w:val="clear" w:color="auto" w:fill="E7E6E6" w:themeFill="background2"/>
          </w:tcPr>
          <w:p w14:paraId="13626AE4" w14:textId="0CA2CD9A" w:rsidR="003C2108" w:rsidRPr="00E51261" w:rsidRDefault="003C2108" w:rsidP="003C2108">
            <w:pPr>
              <w:rPr>
                <w:b/>
                <w:bCs/>
                <w:sz w:val="18"/>
                <w:szCs w:val="18"/>
              </w:rPr>
            </w:pPr>
            <w:r>
              <w:rPr>
                <w:b/>
                <w:bCs/>
                <w:sz w:val="18"/>
                <w:szCs w:val="18"/>
              </w:rPr>
              <w:t>Nombre del s</w:t>
            </w:r>
            <w:r w:rsidRPr="00E51261">
              <w:rPr>
                <w:b/>
                <w:bCs/>
                <w:sz w:val="18"/>
                <w:szCs w:val="18"/>
              </w:rPr>
              <w:t>itio principal</w:t>
            </w:r>
          </w:p>
        </w:tc>
        <w:tc>
          <w:tcPr>
            <w:tcW w:w="862" w:type="pct"/>
            <w:shd w:val="clear" w:color="auto" w:fill="E7E6E6" w:themeFill="background2"/>
          </w:tcPr>
          <w:p w14:paraId="41AB70DD" w14:textId="4C044E3E" w:rsidR="003C2108" w:rsidRPr="00E51261" w:rsidRDefault="003C2108" w:rsidP="003C2108">
            <w:pPr>
              <w:tabs>
                <w:tab w:val="clear" w:pos="397"/>
              </w:tabs>
              <w:ind w:left="118"/>
              <w:rPr>
                <w:b/>
                <w:bCs/>
                <w:sz w:val="18"/>
                <w:szCs w:val="18"/>
              </w:rPr>
            </w:pPr>
            <w:r w:rsidRPr="00E51261">
              <w:rPr>
                <w:b/>
                <w:bCs/>
                <w:sz w:val="18"/>
                <w:szCs w:val="18"/>
              </w:rPr>
              <w:t>Ubicación del sitio principal</w:t>
            </w:r>
          </w:p>
        </w:tc>
        <w:tc>
          <w:tcPr>
            <w:tcW w:w="856" w:type="pct"/>
            <w:shd w:val="clear" w:color="auto" w:fill="E7E6E6" w:themeFill="background2"/>
          </w:tcPr>
          <w:p w14:paraId="470C0769" w14:textId="5C3A6CCD" w:rsidR="003C2108" w:rsidRPr="00E51261" w:rsidRDefault="003C2108" w:rsidP="003C2108">
            <w:pPr>
              <w:ind w:left="99"/>
              <w:rPr>
                <w:b/>
                <w:bCs/>
                <w:sz w:val="18"/>
                <w:szCs w:val="18"/>
              </w:rPr>
            </w:pPr>
            <w:r>
              <w:rPr>
                <w:b/>
                <w:bCs/>
                <w:sz w:val="18"/>
                <w:szCs w:val="18"/>
              </w:rPr>
              <w:t>Nombre del s</w:t>
            </w:r>
            <w:r w:rsidRPr="00E51261">
              <w:rPr>
                <w:b/>
                <w:bCs/>
                <w:sz w:val="18"/>
                <w:szCs w:val="18"/>
              </w:rPr>
              <w:t>itio de respaldo</w:t>
            </w:r>
          </w:p>
        </w:tc>
        <w:tc>
          <w:tcPr>
            <w:tcW w:w="594" w:type="pct"/>
            <w:shd w:val="clear" w:color="auto" w:fill="E7E6E6" w:themeFill="background2"/>
          </w:tcPr>
          <w:p w14:paraId="55F3EBDC" w14:textId="486CCADD" w:rsidR="003C2108" w:rsidRPr="00E51261" w:rsidRDefault="003C2108" w:rsidP="003C2108">
            <w:pPr>
              <w:ind w:left="71"/>
              <w:rPr>
                <w:b/>
                <w:bCs/>
                <w:sz w:val="18"/>
                <w:szCs w:val="18"/>
              </w:rPr>
            </w:pPr>
            <w:r w:rsidRPr="00E51261">
              <w:rPr>
                <w:b/>
                <w:bCs/>
                <w:sz w:val="18"/>
                <w:szCs w:val="18"/>
              </w:rPr>
              <w:t>Ubicación del sitio de respaldo</w:t>
            </w:r>
          </w:p>
        </w:tc>
        <w:tc>
          <w:tcPr>
            <w:tcW w:w="807" w:type="pct"/>
            <w:shd w:val="clear" w:color="auto" w:fill="E7E6E6" w:themeFill="background2"/>
          </w:tcPr>
          <w:p w14:paraId="5737E433" w14:textId="2FE109D9" w:rsidR="003C2108" w:rsidRPr="00E51261" w:rsidRDefault="003C2108" w:rsidP="003C2108">
            <w:pPr>
              <w:ind w:left="71"/>
              <w:rPr>
                <w:b/>
                <w:bCs/>
                <w:sz w:val="18"/>
                <w:szCs w:val="18"/>
              </w:rPr>
            </w:pPr>
            <w:r>
              <w:rPr>
                <w:b/>
                <w:bCs/>
                <w:sz w:val="18"/>
                <w:szCs w:val="18"/>
              </w:rPr>
              <w:t>Nombre de</w:t>
            </w:r>
            <w:r w:rsidR="00FF5197">
              <w:rPr>
                <w:b/>
                <w:bCs/>
                <w:sz w:val="18"/>
                <w:szCs w:val="18"/>
              </w:rPr>
              <w:t>l/de los</w:t>
            </w:r>
            <w:r>
              <w:rPr>
                <w:b/>
                <w:bCs/>
                <w:sz w:val="18"/>
                <w:szCs w:val="18"/>
              </w:rPr>
              <w:t xml:space="preserve">  s</w:t>
            </w:r>
            <w:r w:rsidRPr="00E51261">
              <w:rPr>
                <w:b/>
                <w:bCs/>
                <w:sz w:val="18"/>
                <w:szCs w:val="18"/>
              </w:rPr>
              <w:t>itio/s y ubicaciones de respaldo adicionales</w:t>
            </w:r>
          </w:p>
        </w:tc>
        <w:tc>
          <w:tcPr>
            <w:tcW w:w="670" w:type="pct"/>
            <w:shd w:val="clear" w:color="auto" w:fill="E7E6E6" w:themeFill="background2"/>
          </w:tcPr>
          <w:p w14:paraId="015DE83E" w14:textId="7A9E0567" w:rsidR="003C2108" w:rsidRPr="00E51261" w:rsidRDefault="003C2108" w:rsidP="003C2108">
            <w:pPr>
              <w:ind w:left="57"/>
              <w:rPr>
                <w:b/>
                <w:bCs/>
                <w:sz w:val="18"/>
                <w:szCs w:val="18"/>
              </w:rPr>
            </w:pPr>
            <w:r>
              <w:rPr>
                <w:b/>
                <w:bCs/>
                <w:sz w:val="18"/>
                <w:szCs w:val="18"/>
              </w:rPr>
              <w:t xml:space="preserve">Enumeración de </w:t>
            </w:r>
            <w:r w:rsidRPr="00E51261">
              <w:rPr>
                <w:b/>
                <w:bCs/>
                <w:sz w:val="18"/>
                <w:szCs w:val="18"/>
              </w:rPr>
              <w:t>activo</w:t>
            </w:r>
            <w:r>
              <w:rPr>
                <w:b/>
                <w:bCs/>
                <w:sz w:val="18"/>
                <w:szCs w:val="18"/>
              </w:rPr>
              <w:t>s</w:t>
            </w:r>
          </w:p>
        </w:tc>
      </w:tr>
      <w:tr w:rsidR="003C2108" w:rsidRPr="00E35ADD" w14:paraId="02546A8D" w14:textId="52D632C2" w:rsidTr="003C2108">
        <w:trPr>
          <w:trHeight w:val="543"/>
        </w:trPr>
        <w:tc>
          <w:tcPr>
            <w:tcW w:w="231" w:type="pct"/>
            <w:tcBorders>
              <w:top w:val="single" w:sz="8" w:space="0" w:color="auto"/>
              <w:bottom w:val="single" w:sz="8" w:space="0" w:color="auto"/>
            </w:tcBorders>
          </w:tcPr>
          <w:p w14:paraId="148BBE04" w14:textId="65C9443C" w:rsidR="003C2108" w:rsidRPr="00503C7F" w:rsidRDefault="003C2108" w:rsidP="003C2108">
            <w:pPr>
              <w:rPr>
                <w:color w:val="4472C4" w:themeColor="accent5"/>
                <w:sz w:val="18"/>
                <w:szCs w:val="18"/>
              </w:rPr>
            </w:pPr>
            <w:r w:rsidRPr="00503C7F">
              <w:rPr>
                <w:color w:val="4472C4" w:themeColor="accent5"/>
                <w:sz w:val="18"/>
                <w:szCs w:val="18"/>
              </w:rPr>
              <w:t>1</w:t>
            </w:r>
          </w:p>
        </w:tc>
        <w:tc>
          <w:tcPr>
            <w:tcW w:w="980" w:type="pct"/>
            <w:tcBorders>
              <w:top w:val="single" w:sz="8" w:space="0" w:color="auto"/>
              <w:bottom w:val="single" w:sz="8" w:space="0" w:color="auto"/>
            </w:tcBorders>
          </w:tcPr>
          <w:p w14:paraId="50055E2B" w14:textId="5CB0CE20" w:rsidR="003C2108" w:rsidRPr="00503C7F" w:rsidRDefault="002908A9" w:rsidP="003C2108">
            <w:pPr>
              <w:rPr>
                <w:color w:val="4472C4" w:themeColor="accent5"/>
                <w:sz w:val="18"/>
                <w:szCs w:val="18"/>
              </w:rPr>
            </w:pPr>
            <w:r>
              <w:rPr>
                <w:color w:val="4472C4" w:themeColor="accent5"/>
                <w:sz w:val="18"/>
                <w:szCs w:val="18"/>
              </w:rPr>
              <w:t>XXXXXX</w:t>
            </w:r>
            <w:r w:rsidR="003C2108">
              <w:rPr>
                <w:color w:val="4472C4" w:themeColor="accent5"/>
                <w:sz w:val="18"/>
                <w:szCs w:val="18"/>
              </w:rPr>
              <w:t xml:space="preserve"> S.L.</w:t>
            </w:r>
          </w:p>
        </w:tc>
        <w:tc>
          <w:tcPr>
            <w:tcW w:w="862" w:type="pct"/>
            <w:tcBorders>
              <w:top w:val="single" w:sz="8" w:space="0" w:color="auto"/>
              <w:bottom w:val="single" w:sz="8" w:space="0" w:color="auto"/>
            </w:tcBorders>
          </w:tcPr>
          <w:p w14:paraId="78FA72BB" w14:textId="349C92B8" w:rsidR="003C2108" w:rsidRPr="00503C7F" w:rsidRDefault="003C2108" w:rsidP="003C2108">
            <w:pPr>
              <w:tabs>
                <w:tab w:val="clear" w:pos="397"/>
              </w:tabs>
              <w:ind w:left="118"/>
              <w:rPr>
                <w:color w:val="4472C4" w:themeColor="accent5"/>
                <w:sz w:val="18"/>
                <w:szCs w:val="18"/>
              </w:rPr>
            </w:pPr>
            <w:r>
              <w:rPr>
                <w:color w:val="4472C4" w:themeColor="accent5"/>
                <w:sz w:val="18"/>
                <w:szCs w:val="18"/>
              </w:rPr>
              <w:t>Londres, Reino Unido</w:t>
            </w:r>
          </w:p>
        </w:tc>
        <w:tc>
          <w:tcPr>
            <w:tcW w:w="856" w:type="pct"/>
            <w:tcBorders>
              <w:top w:val="single" w:sz="8" w:space="0" w:color="auto"/>
              <w:bottom w:val="single" w:sz="8" w:space="0" w:color="auto"/>
            </w:tcBorders>
          </w:tcPr>
          <w:p w14:paraId="2EDA289A" w14:textId="54104B57" w:rsidR="003C2108" w:rsidRPr="00B033E5" w:rsidRDefault="002908A9" w:rsidP="003C2108">
            <w:pPr>
              <w:ind w:left="99"/>
              <w:rPr>
                <w:color w:val="4472C4" w:themeColor="accent5"/>
                <w:sz w:val="18"/>
                <w:szCs w:val="18"/>
                <w:highlight w:val="yellow"/>
              </w:rPr>
            </w:pPr>
            <w:r>
              <w:rPr>
                <w:color w:val="4472C4" w:themeColor="accent5"/>
                <w:sz w:val="18"/>
                <w:szCs w:val="18"/>
              </w:rPr>
              <w:t>XXXXXX</w:t>
            </w:r>
            <w:r w:rsidR="003C2108">
              <w:rPr>
                <w:color w:val="4472C4" w:themeColor="accent5"/>
                <w:sz w:val="18"/>
                <w:szCs w:val="18"/>
              </w:rPr>
              <w:t xml:space="preserve"> S.L.</w:t>
            </w:r>
          </w:p>
        </w:tc>
        <w:tc>
          <w:tcPr>
            <w:tcW w:w="594" w:type="pct"/>
            <w:tcBorders>
              <w:top w:val="single" w:sz="8" w:space="0" w:color="auto"/>
              <w:bottom w:val="single" w:sz="8" w:space="0" w:color="auto"/>
            </w:tcBorders>
          </w:tcPr>
          <w:p w14:paraId="3180905A" w14:textId="49443B09" w:rsidR="003C2108" w:rsidRPr="00503C7F" w:rsidRDefault="003C2108" w:rsidP="003C2108">
            <w:pPr>
              <w:ind w:left="71"/>
              <w:rPr>
                <w:color w:val="4472C4" w:themeColor="accent5"/>
                <w:sz w:val="18"/>
                <w:szCs w:val="18"/>
              </w:rPr>
            </w:pPr>
            <w:r>
              <w:rPr>
                <w:color w:val="4472C4" w:themeColor="accent5"/>
                <w:sz w:val="18"/>
                <w:szCs w:val="18"/>
              </w:rPr>
              <w:t>Dublin, Irlanda</w:t>
            </w:r>
          </w:p>
        </w:tc>
        <w:tc>
          <w:tcPr>
            <w:tcW w:w="807" w:type="pct"/>
            <w:tcBorders>
              <w:top w:val="single" w:sz="8" w:space="0" w:color="auto"/>
              <w:bottom w:val="single" w:sz="8" w:space="0" w:color="auto"/>
            </w:tcBorders>
          </w:tcPr>
          <w:p w14:paraId="57B8A356" w14:textId="5999AF72" w:rsidR="003C2108" w:rsidRPr="00503C7F" w:rsidRDefault="003C2108" w:rsidP="003C2108">
            <w:pPr>
              <w:ind w:left="71"/>
              <w:rPr>
                <w:color w:val="4472C4" w:themeColor="accent5"/>
                <w:sz w:val="18"/>
                <w:szCs w:val="18"/>
              </w:rPr>
            </w:pPr>
            <w:r>
              <w:rPr>
                <w:color w:val="4472C4" w:themeColor="accent5"/>
                <w:sz w:val="18"/>
                <w:szCs w:val="18"/>
              </w:rPr>
              <w:t>N/A</w:t>
            </w:r>
          </w:p>
        </w:tc>
        <w:tc>
          <w:tcPr>
            <w:tcW w:w="670" w:type="pct"/>
            <w:tcBorders>
              <w:top w:val="single" w:sz="8" w:space="0" w:color="auto"/>
              <w:bottom w:val="single" w:sz="8" w:space="0" w:color="auto"/>
            </w:tcBorders>
          </w:tcPr>
          <w:p w14:paraId="3376AE8C" w14:textId="59BCF927" w:rsidR="003C2108" w:rsidRPr="00503C7F" w:rsidRDefault="003C2108" w:rsidP="003C2108">
            <w:pPr>
              <w:ind w:left="57"/>
              <w:rPr>
                <w:color w:val="4472C4" w:themeColor="accent5"/>
                <w:sz w:val="18"/>
                <w:szCs w:val="18"/>
              </w:rPr>
            </w:pPr>
            <w:r>
              <w:rPr>
                <w:color w:val="4472C4" w:themeColor="accent5"/>
                <w:sz w:val="18"/>
                <w:szCs w:val="18"/>
              </w:rPr>
              <w:t xml:space="preserve">Plataforma de pagos, </w:t>
            </w:r>
            <w:r w:rsidRPr="00FF6019">
              <w:rPr>
                <w:color w:val="4472C4" w:themeColor="accent5"/>
                <w:sz w:val="18"/>
                <w:szCs w:val="18"/>
              </w:rPr>
              <w:t>Saldos y movimientos</w:t>
            </w:r>
          </w:p>
        </w:tc>
      </w:tr>
      <w:tr w:rsidR="003C2108" w:rsidRPr="00E35ADD" w14:paraId="0F04FA20" w14:textId="3008155B" w:rsidTr="003C2108">
        <w:trPr>
          <w:trHeight w:val="543"/>
        </w:trPr>
        <w:tc>
          <w:tcPr>
            <w:tcW w:w="231" w:type="pct"/>
            <w:tcBorders>
              <w:top w:val="single" w:sz="8" w:space="0" w:color="auto"/>
              <w:bottom w:val="single" w:sz="8" w:space="0" w:color="auto"/>
            </w:tcBorders>
          </w:tcPr>
          <w:p w14:paraId="7B885097" w14:textId="77777777" w:rsidR="003C2108" w:rsidRPr="00503C7F" w:rsidRDefault="003C2108" w:rsidP="003C2108">
            <w:pPr>
              <w:rPr>
                <w:color w:val="4472C4" w:themeColor="accent5"/>
                <w:sz w:val="18"/>
                <w:szCs w:val="18"/>
              </w:rPr>
            </w:pPr>
            <w:r w:rsidRPr="00503C7F">
              <w:rPr>
                <w:color w:val="4472C4" w:themeColor="accent5"/>
                <w:sz w:val="18"/>
                <w:szCs w:val="18"/>
              </w:rPr>
              <w:t>2</w:t>
            </w:r>
          </w:p>
        </w:tc>
        <w:tc>
          <w:tcPr>
            <w:tcW w:w="980" w:type="pct"/>
            <w:tcBorders>
              <w:top w:val="single" w:sz="8" w:space="0" w:color="auto"/>
              <w:bottom w:val="single" w:sz="8" w:space="0" w:color="auto"/>
            </w:tcBorders>
          </w:tcPr>
          <w:p w14:paraId="37889D3E" w14:textId="26647C88" w:rsidR="003C2108" w:rsidRPr="00503C7F" w:rsidRDefault="003C2108" w:rsidP="003C2108">
            <w:pPr>
              <w:rPr>
                <w:color w:val="4472C4" w:themeColor="accent5"/>
                <w:sz w:val="18"/>
                <w:szCs w:val="18"/>
              </w:rPr>
            </w:pPr>
            <w:r>
              <w:rPr>
                <w:color w:val="4472C4" w:themeColor="accent5"/>
                <w:sz w:val="18"/>
                <w:szCs w:val="18"/>
              </w:rPr>
              <w:t>CPD propio 1</w:t>
            </w:r>
          </w:p>
        </w:tc>
        <w:tc>
          <w:tcPr>
            <w:tcW w:w="862" w:type="pct"/>
            <w:tcBorders>
              <w:top w:val="single" w:sz="8" w:space="0" w:color="auto"/>
              <w:bottom w:val="single" w:sz="8" w:space="0" w:color="auto"/>
            </w:tcBorders>
          </w:tcPr>
          <w:p w14:paraId="0F05275F" w14:textId="77EC86D2" w:rsidR="003C2108" w:rsidRPr="00503C7F" w:rsidRDefault="003C2108" w:rsidP="003C2108">
            <w:pPr>
              <w:tabs>
                <w:tab w:val="clear" w:pos="397"/>
              </w:tabs>
              <w:ind w:left="118"/>
              <w:rPr>
                <w:color w:val="4472C4" w:themeColor="accent5"/>
                <w:sz w:val="18"/>
                <w:szCs w:val="18"/>
              </w:rPr>
            </w:pPr>
            <w:r>
              <w:rPr>
                <w:color w:val="4472C4" w:themeColor="accent5"/>
                <w:sz w:val="18"/>
                <w:szCs w:val="18"/>
              </w:rPr>
              <w:t>Calle del Lorem, Cuenca</w:t>
            </w:r>
          </w:p>
        </w:tc>
        <w:tc>
          <w:tcPr>
            <w:tcW w:w="856" w:type="pct"/>
            <w:tcBorders>
              <w:top w:val="single" w:sz="8" w:space="0" w:color="auto"/>
              <w:bottom w:val="single" w:sz="8" w:space="0" w:color="auto"/>
            </w:tcBorders>
          </w:tcPr>
          <w:p w14:paraId="64B85796" w14:textId="47FD2165" w:rsidR="003C2108" w:rsidRPr="00B033E5" w:rsidRDefault="003C2108" w:rsidP="003C2108">
            <w:pPr>
              <w:ind w:left="99"/>
              <w:rPr>
                <w:color w:val="4472C4" w:themeColor="accent5"/>
                <w:sz w:val="18"/>
                <w:szCs w:val="18"/>
                <w:highlight w:val="yellow"/>
              </w:rPr>
            </w:pPr>
            <w:r>
              <w:rPr>
                <w:color w:val="4472C4" w:themeColor="accent5"/>
                <w:sz w:val="18"/>
                <w:szCs w:val="18"/>
              </w:rPr>
              <w:t>CPD propio 2</w:t>
            </w:r>
          </w:p>
        </w:tc>
        <w:tc>
          <w:tcPr>
            <w:tcW w:w="594" w:type="pct"/>
            <w:tcBorders>
              <w:top w:val="single" w:sz="8" w:space="0" w:color="auto"/>
              <w:bottom w:val="single" w:sz="8" w:space="0" w:color="auto"/>
            </w:tcBorders>
          </w:tcPr>
          <w:p w14:paraId="1489A983" w14:textId="54F70A50" w:rsidR="003C2108" w:rsidRPr="00503C7F" w:rsidRDefault="003C2108" w:rsidP="003C2108">
            <w:pPr>
              <w:ind w:left="71"/>
              <w:rPr>
                <w:color w:val="4472C4" w:themeColor="accent5"/>
                <w:sz w:val="18"/>
                <w:szCs w:val="18"/>
              </w:rPr>
            </w:pPr>
            <w:r>
              <w:rPr>
                <w:color w:val="4472C4" w:themeColor="accent5"/>
                <w:sz w:val="18"/>
                <w:szCs w:val="18"/>
              </w:rPr>
              <w:t>Calle del Ipsum, Teruel</w:t>
            </w:r>
          </w:p>
        </w:tc>
        <w:tc>
          <w:tcPr>
            <w:tcW w:w="807" w:type="pct"/>
            <w:tcBorders>
              <w:top w:val="single" w:sz="8" w:space="0" w:color="auto"/>
              <w:bottom w:val="single" w:sz="8" w:space="0" w:color="auto"/>
            </w:tcBorders>
          </w:tcPr>
          <w:p w14:paraId="12875E26" w14:textId="24538B1C" w:rsidR="003C2108" w:rsidRPr="00503C7F" w:rsidRDefault="003C2108" w:rsidP="003C2108">
            <w:pPr>
              <w:ind w:left="71"/>
              <w:rPr>
                <w:color w:val="4472C4" w:themeColor="accent5"/>
                <w:sz w:val="18"/>
                <w:szCs w:val="18"/>
              </w:rPr>
            </w:pPr>
            <w:r>
              <w:rPr>
                <w:color w:val="4472C4" w:themeColor="accent5"/>
                <w:sz w:val="18"/>
                <w:szCs w:val="18"/>
              </w:rPr>
              <w:t>Oficinas principales de la Entidad, Madrid</w:t>
            </w:r>
          </w:p>
        </w:tc>
        <w:tc>
          <w:tcPr>
            <w:tcW w:w="670" w:type="pct"/>
            <w:tcBorders>
              <w:top w:val="single" w:sz="8" w:space="0" w:color="auto"/>
              <w:bottom w:val="single" w:sz="8" w:space="0" w:color="auto"/>
            </w:tcBorders>
          </w:tcPr>
          <w:p w14:paraId="527ECE6E" w14:textId="76AEDD3F" w:rsidR="003C2108" w:rsidRPr="00503C7F" w:rsidRDefault="003C2108" w:rsidP="003C2108">
            <w:pPr>
              <w:ind w:left="57"/>
              <w:rPr>
                <w:color w:val="4472C4" w:themeColor="accent5"/>
                <w:sz w:val="18"/>
                <w:szCs w:val="18"/>
              </w:rPr>
            </w:pPr>
            <w:r w:rsidRPr="00FF6019">
              <w:rPr>
                <w:color w:val="4472C4" w:themeColor="accent5"/>
                <w:sz w:val="18"/>
                <w:szCs w:val="18"/>
              </w:rPr>
              <w:t>Saldos y movimientos</w:t>
            </w:r>
          </w:p>
        </w:tc>
      </w:tr>
      <w:tr w:rsidR="003C2108" w:rsidRPr="00E35ADD" w14:paraId="0711FEA8" w14:textId="77777777" w:rsidTr="003C2108">
        <w:trPr>
          <w:trHeight w:val="543"/>
        </w:trPr>
        <w:tc>
          <w:tcPr>
            <w:tcW w:w="231" w:type="pct"/>
            <w:tcBorders>
              <w:top w:val="single" w:sz="8" w:space="0" w:color="auto"/>
              <w:bottom w:val="single" w:sz="8" w:space="0" w:color="auto"/>
            </w:tcBorders>
          </w:tcPr>
          <w:p w14:paraId="05B56350" w14:textId="586329CD" w:rsidR="003C2108" w:rsidRPr="00503C7F" w:rsidRDefault="003C2108" w:rsidP="003C2108">
            <w:pPr>
              <w:rPr>
                <w:color w:val="4472C4" w:themeColor="accent5"/>
                <w:sz w:val="18"/>
                <w:szCs w:val="18"/>
              </w:rPr>
            </w:pPr>
            <w:r>
              <w:rPr>
                <w:color w:val="4472C4" w:themeColor="accent5"/>
                <w:sz w:val="18"/>
                <w:szCs w:val="18"/>
              </w:rPr>
              <w:t>3</w:t>
            </w:r>
          </w:p>
        </w:tc>
        <w:tc>
          <w:tcPr>
            <w:tcW w:w="980" w:type="pct"/>
            <w:tcBorders>
              <w:top w:val="single" w:sz="8" w:space="0" w:color="auto"/>
              <w:bottom w:val="single" w:sz="8" w:space="0" w:color="auto"/>
            </w:tcBorders>
          </w:tcPr>
          <w:p w14:paraId="1AAFB15B" w14:textId="3B84A2C5" w:rsidR="003C2108" w:rsidRPr="00FF6019" w:rsidRDefault="003C2108" w:rsidP="003C2108">
            <w:pPr>
              <w:rPr>
                <w:color w:val="4472C4" w:themeColor="accent5"/>
                <w:sz w:val="18"/>
                <w:szCs w:val="18"/>
              </w:rPr>
            </w:pPr>
            <w:r>
              <w:rPr>
                <w:color w:val="4472C4" w:themeColor="accent5"/>
                <w:sz w:val="18"/>
                <w:szCs w:val="18"/>
              </w:rPr>
              <w:t>Proveedor de Nube X</w:t>
            </w:r>
          </w:p>
        </w:tc>
        <w:tc>
          <w:tcPr>
            <w:tcW w:w="862" w:type="pct"/>
            <w:tcBorders>
              <w:top w:val="single" w:sz="8" w:space="0" w:color="auto"/>
              <w:bottom w:val="single" w:sz="8" w:space="0" w:color="auto"/>
            </w:tcBorders>
          </w:tcPr>
          <w:p w14:paraId="6133B9DC" w14:textId="340C882A" w:rsidR="003C2108" w:rsidRDefault="003C2108" w:rsidP="003C2108">
            <w:pPr>
              <w:ind w:left="118"/>
              <w:rPr>
                <w:color w:val="4472C4" w:themeColor="accent5"/>
                <w:sz w:val="18"/>
                <w:szCs w:val="18"/>
              </w:rPr>
            </w:pPr>
            <w:r>
              <w:rPr>
                <w:color w:val="4472C4" w:themeColor="accent5"/>
                <w:sz w:val="18"/>
                <w:szCs w:val="18"/>
              </w:rPr>
              <w:t>Dublín, Irlanda</w:t>
            </w:r>
          </w:p>
        </w:tc>
        <w:tc>
          <w:tcPr>
            <w:tcW w:w="856" w:type="pct"/>
            <w:tcBorders>
              <w:top w:val="single" w:sz="8" w:space="0" w:color="auto"/>
              <w:bottom w:val="single" w:sz="8" w:space="0" w:color="auto"/>
            </w:tcBorders>
          </w:tcPr>
          <w:p w14:paraId="186E29E8" w14:textId="5FD088AD" w:rsidR="003C2108" w:rsidRDefault="003C2108" w:rsidP="003C2108">
            <w:pPr>
              <w:ind w:left="99"/>
              <w:rPr>
                <w:color w:val="4472C4" w:themeColor="accent5"/>
                <w:sz w:val="18"/>
                <w:szCs w:val="18"/>
              </w:rPr>
            </w:pPr>
            <w:r>
              <w:rPr>
                <w:color w:val="4472C4" w:themeColor="accent5"/>
                <w:sz w:val="18"/>
                <w:szCs w:val="18"/>
              </w:rPr>
              <w:t>Proveedor de Nube X</w:t>
            </w:r>
          </w:p>
        </w:tc>
        <w:tc>
          <w:tcPr>
            <w:tcW w:w="594" w:type="pct"/>
            <w:tcBorders>
              <w:top w:val="single" w:sz="8" w:space="0" w:color="auto"/>
              <w:bottom w:val="single" w:sz="8" w:space="0" w:color="auto"/>
            </w:tcBorders>
          </w:tcPr>
          <w:p w14:paraId="554A5BDB" w14:textId="5E183162" w:rsidR="003C2108" w:rsidRDefault="003C2108" w:rsidP="003C2108">
            <w:pPr>
              <w:ind w:left="71"/>
              <w:rPr>
                <w:color w:val="4472C4" w:themeColor="accent5"/>
                <w:sz w:val="18"/>
                <w:szCs w:val="18"/>
              </w:rPr>
            </w:pPr>
            <w:r>
              <w:rPr>
                <w:color w:val="4472C4" w:themeColor="accent5"/>
                <w:sz w:val="18"/>
                <w:szCs w:val="18"/>
              </w:rPr>
              <w:t>Aragón, España</w:t>
            </w:r>
          </w:p>
        </w:tc>
        <w:tc>
          <w:tcPr>
            <w:tcW w:w="807" w:type="pct"/>
            <w:tcBorders>
              <w:top w:val="single" w:sz="8" w:space="0" w:color="auto"/>
              <w:bottom w:val="single" w:sz="8" w:space="0" w:color="auto"/>
            </w:tcBorders>
          </w:tcPr>
          <w:p w14:paraId="20B2D1B4" w14:textId="612B62F4" w:rsidR="003C2108" w:rsidRDefault="003C2108" w:rsidP="003C2108">
            <w:pPr>
              <w:ind w:left="71"/>
              <w:rPr>
                <w:color w:val="4472C4" w:themeColor="accent5"/>
                <w:sz w:val="18"/>
                <w:szCs w:val="18"/>
              </w:rPr>
            </w:pPr>
            <w:r>
              <w:rPr>
                <w:color w:val="4472C4" w:themeColor="accent5"/>
                <w:sz w:val="18"/>
                <w:szCs w:val="18"/>
              </w:rPr>
              <w:t>Proveedor de Nube Y, Dublín, Irlanda</w:t>
            </w:r>
          </w:p>
        </w:tc>
        <w:tc>
          <w:tcPr>
            <w:tcW w:w="670" w:type="pct"/>
            <w:tcBorders>
              <w:top w:val="single" w:sz="8" w:space="0" w:color="auto"/>
              <w:bottom w:val="single" w:sz="8" w:space="0" w:color="auto"/>
            </w:tcBorders>
          </w:tcPr>
          <w:p w14:paraId="0723A483" w14:textId="2D6AB6B8" w:rsidR="003C2108" w:rsidRDefault="003C2108" w:rsidP="003C2108">
            <w:pPr>
              <w:ind w:left="57"/>
              <w:rPr>
                <w:color w:val="4472C4" w:themeColor="accent5"/>
                <w:sz w:val="18"/>
                <w:szCs w:val="18"/>
              </w:rPr>
            </w:pPr>
            <w:r>
              <w:rPr>
                <w:color w:val="4472C4" w:themeColor="accent5"/>
                <w:sz w:val="18"/>
                <w:szCs w:val="18"/>
              </w:rPr>
              <w:t>Infraestructura TIC</w:t>
            </w:r>
          </w:p>
        </w:tc>
      </w:tr>
      <w:bookmarkEnd w:id="2"/>
      <w:bookmarkEnd w:id="3"/>
    </w:tbl>
    <w:p w14:paraId="10BB160A" w14:textId="77777777" w:rsidR="00503C7F" w:rsidRPr="00503C7F" w:rsidRDefault="00503C7F" w:rsidP="00503C7F">
      <w:pPr>
        <w:rPr>
          <w:b/>
        </w:rPr>
      </w:pPr>
    </w:p>
    <w:p w14:paraId="36B212B7" w14:textId="2667E69F" w:rsidR="00503C7F" w:rsidRPr="00282630" w:rsidRDefault="00DB0D07" w:rsidP="00282630">
      <w:pPr>
        <w:pStyle w:val="Prrafodelista"/>
        <w:numPr>
          <w:ilvl w:val="0"/>
          <w:numId w:val="41"/>
        </w:numPr>
        <w:rPr>
          <w:b/>
        </w:rPr>
      </w:pPr>
      <w:r>
        <w:rPr>
          <w:b/>
        </w:rPr>
        <w:t>una explicación de cómo la entidad gestionará eventos de continuidad e interrupciones significativas, tanto en la propia entidad como en proveedores de servicios, teniendo en cuenta diferentes escenarios y, al menos, el fallo de sistemas clave; la pérdida de datos clave; la inaccesibilidad de las instalaciones; y la pérdida de personas clave, con identificación de las mismas, sus respaldos y la descripción del procedimiento de traspaso de conocimiento establecido</w:t>
      </w:r>
      <w:r w:rsidR="00215567">
        <w:rPr>
          <w:b/>
        </w:rPr>
        <w:t xml:space="preserve">. </w:t>
      </w:r>
      <w:r w:rsidR="00215567" w:rsidRPr="00D30DAA">
        <w:rPr>
          <w:b/>
          <w:u w:val="single"/>
        </w:rPr>
        <w:t xml:space="preserve">Por favor, rellene la tabla </w:t>
      </w:r>
      <w:r w:rsidR="00215567">
        <w:rPr>
          <w:b/>
          <w:u w:val="single"/>
        </w:rPr>
        <w:t xml:space="preserve">10.5 y 10.6 </w:t>
      </w:r>
      <w:r w:rsidR="00215567" w:rsidRPr="00D30DAA">
        <w:rPr>
          <w:b/>
          <w:u w:val="single"/>
        </w:rPr>
        <w:t>según instrucciones indicadas al final del documento y los ejemplos provistos</w:t>
      </w:r>
      <w:r w:rsidR="00215567" w:rsidRPr="00CE77FC">
        <w:rPr>
          <w:b/>
          <w:u w:val="single"/>
        </w:rPr>
        <w:t>.</w:t>
      </w:r>
    </w:p>
    <w:p w14:paraId="47D746E1" w14:textId="77777777" w:rsidR="00503C7F" w:rsidRDefault="00503C7F" w:rsidP="00503C7F">
      <w:pPr>
        <w:pStyle w:val="Prrafodelista"/>
        <w:rPr>
          <w:b/>
        </w:rPr>
      </w:pPr>
    </w:p>
    <w:tbl>
      <w:tblPr>
        <w:tblStyle w:val="TablaInforme1"/>
        <w:tblW w:w="14618" w:type="dxa"/>
        <w:tblInd w:w="524" w:type="dxa"/>
        <w:tblCellMar>
          <w:right w:w="284" w:type="dxa"/>
        </w:tblCellMar>
        <w:tblLook w:val="04A0" w:firstRow="1" w:lastRow="0" w:firstColumn="1" w:lastColumn="0" w:noHBand="0" w:noVBand="1"/>
      </w:tblPr>
      <w:tblGrid>
        <w:gridCol w:w="532"/>
        <w:gridCol w:w="1811"/>
        <w:gridCol w:w="2544"/>
        <w:gridCol w:w="9763"/>
      </w:tblGrid>
      <w:tr w:rsidR="006B088C" w:rsidRPr="00E35ADD" w14:paraId="44492AC0" w14:textId="77777777" w:rsidTr="00517F5E">
        <w:trPr>
          <w:cnfStyle w:val="100000000000" w:firstRow="1" w:lastRow="0" w:firstColumn="0" w:lastColumn="0" w:oddVBand="0" w:evenVBand="0" w:oddHBand="0" w:evenHBand="0" w:firstRowFirstColumn="0" w:firstRowLastColumn="0" w:lastRowFirstColumn="0" w:lastRowLastColumn="0"/>
          <w:trHeight w:val="219"/>
        </w:trPr>
        <w:tc>
          <w:tcPr>
            <w:tcW w:w="14618" w:type="dxa"/>
            <w:gridSpan w:val="4"/>
            <w:shd w:val="clear" w:color="auto" w:fill="E7E6E6" w:themeFill="background2"/>
          </w:tcPr>
          <w:p w14:paraId="4274E381" w14:textId="650FCEA8" w:rsidR="006B088C" w:rsidRPr="00503C7F" w:rsidRDefault="006B088C" w:rsidP="00BC3011">
            <w:pPr>
              <w:rPr>
                <w:sz w:val="18"/>
                <w:szCs w:val="18"/>
              </w:rPr>
            </w:pPr>
            <w:r w:rsidRPr="00B10811">
              <w:rPr>
                <w:sz w:val="18"/>
                <w:szCs w:val="18"/>
              </w:rPr>
              <w:t>EVENTOS DE CONTINUIDAD E INTERRUPCIONES SIGNIFICATIVAS</w:t>
            </w:r>
            <w:r>
              <w:rPr>
                <w:sz w:val="18"/>
                <w:szCs w:val="18"/>
              </w:rPr>
              <w:t xml:space="preserve"> </w:t>
            </w:r>
            <w:r w:rsidR="00517F5E">
              <w:rPr>
                <w:sz w:val="18"/>
                <w:szCs w:val="18"/>
              </w:rPr>
              <w:t xml:space="preserve">(SISTEMAS, DATOS E INSTALACIONES) </w:t>
            </w:r>
            <w:r>
              <w:rPr>
                <w:bCs/>
                <w:sz w:val="18"/>
                <w:szCs w:val="18"/>
              </w:rPr>
              <w:t>– tabla 10.5</w:t>
            </w:r>
          </w:p>
        </w:tc>
      </w:tr>
      <w:tr w:rsidR="00517F5E" w:rsidRPr="00E35ADD" w14:paraId="2AA093C5" w14:textId="77777777" w:rsidTr="00517F5E">
        <w:trPr>
          <w:trHeight w:val="219"/>
        </w:trPr>
        <w:tc>
          <w:tcPr>
            <w:tcW w:w="524" w:type="dxa"/>
            <w:shd w:val="clear" w:color="auto" w:fill="E7E6E6" w:themeFill="background2"/>
          </w:tcPr>
          <w:p w14:paraId="45F9F273" w14:textId="77777777" w:rsidR="006B088C" w:rsidRPr="006B088C" w:rsidRDefault="006B088C" w:rsidP="00BC3011">
            <w:pPr>
              <w:rPr>
                <w:b/>
                <w:bCs/>
                <w:sz w:val="18"/>
                <w:szCs w:val="18"/>
              </w:rPr>
            </w:pPr>
            <w:r w:rsidRPr="006B088C">
              <w:rPr>
                <w:b/>
                <w:bCs/>
                <w:sz w:val="18"/>
                <w:szCs w:val="18"/>
              </w:rPr>
              <w:t>Nº</w:t>
            </w:r>
          </w:p>
        </w:tc>
        <w:tc>
          <w:tcPr>
            <w:tcW w:w="1803" w:type="dxa"/>
            <w:shd w:val="clear" w:color="auto" w:fill="E7E6E6" w:themeFill="background2"/>
          </w:tcPr>
          <w:p w14:paraId="20D6F26E" w14:textId="194597B1" w:rsidR="006B088C" w:rsidRPr="006B088C" w:rsidRDefault="006B088C" w:rsidP="00BC3011">
            <w:pPr>
              <w:rPr>
                <w:b/>
                <w:bCs/>
                <w:sz w:val="18"/>
                <w:szCs w:val="18"/>
              </w:rPr>
            </w:pPr>
            <w:r w:rsidRPr="006B088C">
              <w:rPr>
                <w:b/>
                <w:bCs/>
                <w:sz w:val="18"/>
                <w:szCs w:val="18"/>
              </w:rPr>
              <w:t>Tipo de escenario</w:t>
            </w:r>
          </w:p>
        </w:tc>
        <w:tc>
          <w:tcPr>
            <w:tcW w:w="2536" w:type="dxa"/>
            <w:shd w:val="clear" w:color="auto" w:fill="E7E6E6" w:themeFill="background2"/>
          </w:tcPr>
          <w:p w14:paraId="711F38D4" w14:textId="7CF3D98E" w:rsidR="006B088C" w:rsidRPr="006B088C" w:rsidRDefault="006B088C" w:rsidP="00BC3011">
            <w:pPr>
              <w:tabs>
                <w:tab w:val="clear" w:pos="397"/>
              </w:tabs>
              <w:ind w:left="118"/>
              <w:rPr>
                <w:b/>
                <w:bCs/>
                <w:sz w:val="18"/>
                <w:szCs w:val="18"/>
              </w:rPr>
            </w:pPr>
            <w:r w:rsidRPr="006B088C">
              <w:rPr>
                <w:b/>
                <w:bCs/>
                <w:sz w:val="18"/>
                <w:szCs w:val="18"/>
              </w:rPr>
              <w:t>Nombre del escenario</w:t>
            </w:r>
          </w:p>
        </w:tc>
        <w:tc>
          <w:tcPr>
            <w:tcW w:w="9755" w:type="dxa"/>
            <w:shd w:val="clear" w:color="auto" w:fill="E7E6E6" w:themeFill="background2"/>
          </w:tcPr>
          <w:p w14:paraId="55D4192C" w14:textId="0B1E9392" w:rsidR="006B088C" w:rsidRPr="006B088C" w:rsidRDefault="006B088C" w:rsidP="00BC3011">
            <w:pPr>
              <w:ind w:left="99"/>
              <w:rPr>
                <w:b/>
                <w:bCs/>
                <w:sz w:val="18"/>
                <w:szCs w:val="18"/>
              </w:rPr>
            </w:pPr>
            <w:r w:rsidRPr="006B088C">
              <w:rPr>
                <w:b/>
                <w:bCs/>
                <w:sz w:val="18"/>
                <w:szCs w:val="18"/>
              </w:rPr>
              <w:t xml:space="preserve">Breve descripción de cómo la entidad gestionará </w:t>
            </w:r>
            <w:r>
              <w:rPr>
                <w:b/>
                <w:bCs/>
                <w:sz w:val="18"/>
                <w:szCs w:val="18"/>
              </w:rPr>
              <w:t xml:space="preserve">el </w:t>
            </w:r>
            <w:r w:rsidRPr="006B088C">
              <w:rPr>
                <w:b/>
                <w:bCs/>
                <w:sz w:val="18"/>
                <w:szCs w:val="18"/>
              </w:rPr>
              <w:t>evento de continuidad</w:t>
            </w:r>
          </w:p>
        </w:tc>
      </w:tr>
      <w:tr w:rsidR="00517F5E" w:rsidRPr="00E35ADD" w14:paraId="0D831BC0" w14:textId="77777777" w:rsidTr="00517F5E">
        <w:trPr>
          <w:trHeight w:val="497"/>
        </w:trPr>
        <w:tc>
          <w:tcPr>
            <w:tcW w:w="524" w:type="dxa"/>
            <w:tcBorders>
              <w:top w:val="single" w:sz="8" w:space="0" w:color="auto"/>
              <w:bottom w:val="single" w:sz="8" w:space="0" w:color="auto"/>
            </w:tcBorders>
          </w:tcPr>
          <w:p w14:paraId="6D51BC23" w14:textId="77777777" w:rsidR="006B088C" w:rsidRPr="00503C7F" w:rsidRDefault="006B088C" w:rsidP="00BC3011">
            <w:pPr>
              <w:rPr>
                <w:color w:val="4472C4" w:themeColor="accent5"/>
                <w:sz w:val="18"/>
                <w:szCs w:val="18"/>
              </w:rPr>
            </w:pPr>
            <w:r w:rsidRPr="00503C7F">
              <w:rPr>
                <w:color w:val="4472C4" w:themeColor="accent5"/>
                <w:sz w:val="18"/>
                <w:szCs w:val="18"/>
              </w:rPr>
              <w:t>1</w:t>
            </w:r>
          </w:p>
        </w:tc>
        <w:tc>
          <w:tcPr>
            <w:tcW w:w="1803" w:type="dxa"/>
            <w:tcBorders>
              <w:top w:val="single" w:sz="8" w:space="0" w:color="auto"/>
              <w:bottom w:val="single" w:sz="8" w:space="0" w:color="auto"/>
            </w:tcBorders>
          </w:tcPr>
          <w:p w14:paraId="73AB872B" w14:textId="636F1E28" w:rsidR="006B088C" w:rsidRPr="00503C7F" w:rsidRDefault="006B088C" w:rsidP="00BC3011">
            <w:pPr>
              <w:rPr>
                <w:color w:val="4472C4" w:themeColor="accent5"/>
                <w:sz w:val="18"/>
                <w:szCs w:val="18"/>
              </w:rPr>
            </w:pPr>
            <w:r>
              <w:rPr>
                <w:color w:val="4472C4" w:themeColor="accent5"/>
                <w:sz w:val="18"/>
                <w:szCs w:val="18"/>
              </w:rPr>
              <w:t>F</w:t>
            </w:r>
            <w:r w:rsidRPr="006B088C">
              <w:rPr>
                <w:color w:val="4472C4" w:themeColor="accent5"/>
                <w:sz w:val="18"/>
                <w:szCs w:val="18"/>
              </w:rPr>
              <w:t>allo de sistema clave</w:t>
            </w:r>
            <w:r>
              <w:rPr>
                <w:color w:val="4472C4" w:themeColor="accent5"/>
                <w:sz w:val="18"/>
                <w:szCs w:val="18"/>
              </w:rPr>
              <w:t xml:space="preserve"> </w:t>
            </w:r>
          </w:p>
        </w:tc>
        <w:tc>
          <w:tcPr>
            <w:tcW w:w="2536" w:type="dxa"/>
            <w:tcBorders>
              <w:top w:val="single" w:sz="8" w:space="0" w:color="auto"/>
              <w:bottom w:val="single" w:sz="8" w:space="0" w:color="auto"/>
            </w:tcBorders>
          </w:tcPr>
          <w:p w14:paraId="166D7196" w14:textId="67AE1BF3" w:rsidR="006B088C" w:rsidRPr="00503C7F" w:rsidRDefault="00474F3E" w:rsidP="00BC3011">
            <w:pPr>
              <w:tabs>
                <w:tab w:val="clear" w:pos="397"/>
              </w:tabs>
              <w:ind w:left="118"/>
              <w:rPr>
                <w:color w:val="4472C4" w:themeColor="accent5"/>
                <w:sz w:val="18"/>
                <w:szCs w:val="18"/>
              </w:rPr>
            </w:pPr>
            <w:r w:rsidRPr="00474F3E">
              <w:rPr>
                <w:color w:val="4472C4" w:themeColor="accent5"/>
                <w:sz w:val="18"/>
                <w:szCs w:val="18"/>
              </w:rPr>
              <w:t>Interrupción del del sistema de autenticación</w:t>
            </w:r>
            <w:r>
              <w:rPr>
                <w:color w:val="4472C4" w:themeColor="accent5"/>
                <w:sz w:val="18"/>
                <w:szCs w:val="18"/>
              </w:rPr>
              <w:t xml:space="preserve"> principal</w:t>
            </w:r>
          </w:p>
        </w:tc>
        <w:tc>
          <w:tcPr>
            <w:tcW w:w="9755" w:type="dxa"/>
            <w:tcBorders>
              <w:top w:val="single" w:sz="8" w:space="0" w:color="auto"/>
              <w:bottom w:val="single" w:sz="8" w:space="0" w:color="auto"/>
            </w:tcBorders>
          </w:tcPr>
          <w:p w14:paraId="7FAB4FCB" w14:textId="51D4444A" w:rsidR="006B088C" w:rsidRPr="00B033E5" w:rsidRDefault="00474F3E" w:rsidP="00474F3E">
            <w:pPr>
              <w:tabs>
                <w:tab w:val="clear" w:pos="198"/>
                <w:tab w:val="clear" w:pos="397"/>
                <w:tab w:val="clear" w:pos="567"/>
              </w:tabs>
              <w:rPr>
                <w:color w:val="4472C4" w:themeColor="accent5"/>
                <w:sz w:val="18"/>
                <w:szCs w:val="18"/>
                <w:highlight w:val="yellow"/>
              </w:rPr>
            </w:pPr>
            <w:r w:rsidRPr="00474F3E">
              <w:rPr>
                <w:color w:val="4472C4" w:themeColor="accent5"/>
                <w:sz w:val="18"/>
                <w:szCs w:val="18"/>
              </w:rPr>
              <w:t>En pr</w:t>
            </w:r>
            <w:r>
              <w:rPr>
                <w:color w:val="4472C4" w:themeColor="accent5"/>
                <w:sz w:val="18"/>
                <w:szCs w:val="18"/>
              </w:rPr>
              <w:t xml:space="preserve">imer lugar, se llevaría a cabo la </w:t>
            </w:r>
            <w:r w:rsidRPr="00474F3E">
              <w:rPr>
                <w:color w:val="4472C4" w:themeColor="accent5"/>
                <w:sz w:val="18"/>
                <w:szCs w:val="18"/>
              </w:rPr>
              <w:t>Identificación y Diagnóstico</w:t>
            </w:r>
            <w:r>
              <w:rPr>
                <w:color w:val="4472C4" w:themeColor="accent5"/>
                <w:sz w:val="18"/>
                <w:szCs w:val="18"/>
              </w:rPr>
              <w:t>, por parte del Equipo de Seguridad. Se escalaría según protocolo</w:t>
            </w:r>
            <w:r w:rsidR="00517F5E">
              <w:rPr>
                <w:color w:val="4472C4" w:themeColor="accent5"/>
                <w:sz w:val="18"/>
                <w:szCs w:val="18"/>
              </w:rPr>
              <w:t xml:space="preserve"> aprobado</w:t>
            </w:r>
            <w:r>
              <w:rPr>
                <w:color w:val="4472C4" w:themeColor="accent5"/>
                <w:sz w:val="18"/>
                <w:szCs w:val="18"/>
              </w:rPr>
              <w:t>. Se r</w:t>
            </w:r>
            <w:r w:rsidRPr="00474F3E">
              <w:rPr>
                <w:color w:val="4472C4" w:themeColor="accent5"/>
                <w:sz w:val="18"/>
                <w:szCs w:val="18"/>
              </w:rPr>
              <w:t>estaura</w:t>
            </w:r>
            <w:r w:rsidR="004E66A0">
              <w:rPr>
                <w:color w:val="4472C4" w:themeColor="accent5"/>
                <w:sz w:val="18"/>
                <w:szCs w:val="18"/>
              </w:rPr>
              <w:t>rá</w:t>
            </w:r>
            <w:r w:rsidRPr="00474F3E">
              <w:rPr>
                <w:color w:val="4472C4" w:themeColor="accent5"/>
                <w:sz w:val="18"/>
                <w:szCs w:val="18"/>
              </w:rPr>
              <w:t xml:space="preserve"> el </w:t>
            </w:r>
            <w:r>
              <w:rPr>
                <w:color w:val="4472C4" w:themeColor="accent5"/>
                <w:sz w:val="18"/>
                <w:szCs w:val="18"/>
              </w:rPr>
              <w:t>s</w:t>
            </w:r>
            <w:r w:rsidRPr="00474F3E">
              <w:rPr>
                <w:color w:val="4472C4" w:themeColor="accent5"/>
                <w:sz w:val="18"/>
                <w:szCs w:val="18"/>
              </w:rPr>
              <w:t>ervicio</w:t>
            </w:r>
            <w:r>
              <w:rPr>
                <w:color w:val="4472C4" w:themeColor="accent5"/>
                <w:sz w:val="18"/>
                <w:szCs w:val="18"/>
              </w:rPr>
              <w:t xml:space="preserve"> a través del servicio de respaldo, ofrecido por un proveedor distinto. Una vez reestablecido el servicio principal, se volvería a este. Se llevaría a cabo la reunión entre las áreas afectadas (Seguridad, Departamento TIC, Riesgos TIC y Operaciones) para a</w:t>
            </w:r>
            <w:r w:rsidRPr="00474F3E">
              <w:rPr>
                <w:color w:val="4472C4" w:themeColor="accent5"/>
                <w:sz w:val="18"/>
                <w:szCs w:val="18"/>
              </w:rPr>
              <w:t xml:space="preserve">naliza el </w:t>
            </w:r>
            <w:r>
              <w:rPr>
                <w:color w:val="4472C4" w:themeColor="accent5"/>
                <w:sz w:val="18"/>
                <w:szCs w:val="18"/>
              </w:rPr>
              <w:t xml:space="preserve">evento e </w:t>
            </w:r>
            <w:r w:rsidRPr="00474F3E">
              <w:rPr>
                <w:color w:val="4472C4" w:themeColor="accent5"/>
                <w:sz w:val="18"/>
                <w:szCs w:val="18"/>
              </w:rPr>
              <w:t>identificar áreas de mejora y prevenir futuras caídas.</w:t>
            </w:r>
          </w:p>
        </w:tc>
      </w:tr>
      <w:tr w:rsidR="00517F5E" w:rsidRPr="00E35ADD" w14:paraId="727CB761" w14:textId="77777777" w:rsidTr="00517F5E">
        <w:trPr>
          <w:trHeight w:val="497"/>
        </w:trPr>
        <w:tc>
          <w:tcPr>
            <w:tcW w:w="524" w:type="dxa"/>
            <w:tcBorders>
              <w:top w:val="single" w:sz="8" w:space="0" w:color="auto"/>
              <w:bottom w:val="single" w:sz="8" w:space="0" w:color="auto"/>
            </w:tcBorders>
          </w:tcPr>
          <w:p w14:paraId="79CC5496" w14:textId="77777777" w:rsidR="006B088C" w:rsidRPr="00503C7F" w:rsidRDefault="006B088C" w:rsidP="00BC3011">
            <w:pPr>
              <w:rPr>
                <w:color w:val="4472C4" w:themeColor="accent5"/>
                <w:sz w:val="18"/>
                <w:szCs w:val="18"/>
              </w:rPr>
            </w:pPr>
            <w:r w:rsidRPr="00503C7F">
              <w:rPr>
                <w:color w:val="4472C4" w:themeColor="accent5"/>
                <w:sz w:val="18"/>
                <w:szCs w:val="18"/>
              </w:rPr>
              <w:t>2</w:t>
            </w:r>
          </w:p>
        </w:tc>
        <w:tc>
          <w:tcPr>
            <w:tcW w:w="1803" w:type="dxa"/>
            <w:tcBorders>
              <w:top w:val="single" w:sz="8" w:space="0" w:color="auto"/>
              <w:bottom w:val="single" w:sz="8" w:space="0" w:color="auto"/>
            </w:tcBorders>
          </w:tcPr>
          <w:p w14:paraId="2ED5F568" w14:textId="2A3F14D9" w:rsidR="006B088C" w:rsidRPr="00503C7F" w:rsidRDefault="006B088C" w:rsidP="00BC3011">
            <w:pPr>
              <w:rPr>
                <w:color w:val="4472C4" w:themeColor="accent5"/>
                <w:sz w:val="18"/>
                <w:szCs w:val="18"/>
              </w:rPr>
            </w:pPr>
            <w:r>
              <w:rPr>
                <w:color w:val="4472C4" w:themeColor="accent5"/>
                <w:sz w:val="18"/>
                <w:szCs w:val="18"/>
              </w:rPr>
              <w:t>P</w:t>
            </w:r>
            <w:r w:rsidRPr="006B088C">
              <w:rPr>
                <w:color w:val="4472C4" w:themeColor="accent5"/>
                <w:sz w:val="18"/>
                <w:szCs w:val="18"/>
              </w:rPr>
              <w:t>érdida de datos clave</w:t>
            </w:r>
          </w:p>
        </w:tc>
        <w:tc>
          <w:tcPr>
            <w:tcW w:w="2536" w:type="dxa"/>
            <w:tcBorders>
              <w:top w:val="single" w:sz="8" w:space="0" w:color="auto"/>
              <w:bottom w:val="single" w:sz="8" w:space="0" w:color="auto"/>
            </w:tcBorders>
          </w:tcPr>
          <w:p w14:paraId="61345472" w14:textId="4E5BF1EF" w:rsidR="006B088C" w:rsidRPr="00503C7F" w:rsidRDefault="00474F3E" w:rsidP="00BC3011">
            <w:pPr>
              <w:tabs>
                <w:tab w:val="clear" w:pos="397"/>
              </w:tabs>
              <w:ind w:left="118"/>
              <w:rPr>
                <w:color w:val="4472C4" w:themeColor="accent5"/>
                <w:sz w:val="18"/>
                <w:szCs w:val="18"/>
              </w:rPr>
            </w:pPr>
            <w:r>
              <w:rPr>
                <w:color w:val="4472C4" w:themeColor="accent5"/>
                <w:sz w:val="18"/>
                <w:szCs w:val="18"/>
              </w:rPr>
              <w:t xml:space="preserve">Ataque de </w:t>
            </w:r>
            <w:r w:rsidRPr="00474F3E">
              <w:rPr>
                <w:i/>
                <w:iCs/>
                <w:color w:val="4472C4" w:themeColor="accent5"/>
                <w:sz w:val="18"/>
                <w:szCs w:val="18"/>
              </w:rPr>
              <w:t>ra</w:t>
            </w:r>
            <w:r w:rsidR="00946572">
              <w:rPr>
                <w:i/>
                <w:iCs/>
                <w:color w:val="4472C4" w:themeColor="accent5"/>
                <w:sz w:val="18"/>
                <w:szCs w:val="18"/>
              </w:rPr>
              <w:t>n</w:t>
            </w:r>
            <w:r w:rsidRPr="00474F3E">
              <w:rPr>
                <w:i/>
                <w:iCs/>
                <w:color w:val="4472C4" w:themeColor="accent5"/>
                <w:sz w:val="18"/>
                <w:szCs w:val="18"/>
              </w:rPr>
              <w:t>somware</w:t>
            </w:r>
            <w:r>
              <w:rPr>
                <w:color w:val="4472C4" w:themeColor="accent5"/>
                <w:sz w:val="18"/>
                <w:szCs w:val="18"/>
              </w:rPr>
              <w:t xml:space="preserve"> al activo de información principal de saldos y movimientos</w:t>
            </w:r>
          </w:p>
        </w:tc>
        <w:tc>
          <w:tcPr>
            <w:tcW w:w="9755" w:type="dxa"/>
            <w:tcBorders>
              <w:top w:val="single" w:sz="8" w:space="0" w:color="auto"/>
              <w:bottom w:val="single" w:sz="8" w:space="0" w:color="auto"/>
            </w:tcBorders>
          </w:tcPr>
          <w:p w14:paraId="5ED2D792" w14:textId="42FC265E" w:rsidR="00474F3E" w:rsidRDefault="00474F3E" w:rsidP="00474F3E">
            <w:pPr>
              <w:rPr>
                <w:color w:val="4472C4" w:themeColor="accent5"/>
                <w:sz w:val="18"/>
                <w:szCs w:val="18"/>
              </w:rPr>
            </w:pPr>
            <w:r w:rsidRPr="00474F3E">
              <w:rPr>
                <w:color w:val="4472C4" w:themeColor="accent5"/>
                <w:sz w:val="18"/>
                <w:szCs w:val="18"/>
              </w:rPr>
              <w:t>En pr</w:t>
            </w:r>
            <w:r>
              <w:rPr>
                <w:color w:val="4472C4" w:themeColor="accent5"/>
                <w:sz w:val="18"/>
                <w:szCs w:val="18"/>
              </w:rPr>
              <w:t xml:space="preserve">imer lugar, se llevaría a cabo la </w:t>
            </w:r>
            <w:r w:rsidRPr="00474F3E">
              <w:rPr>
                <w:color w:val="4472C4" w:themeColor="accent5"/>
                <w:sz w:val="18"/>
                <w:szCs w:val="18"/>
              </w:rPr>
              <w:t>Identificación y Diagnóstico</w:t>
            </w:r>
            <w:r>
              <w:rPr>
                <w:color w:val="4472C4" w:themeColor="accent5"/>
                <w:sz w:val="18"/>
                <w:szCs w:val="18"/>
              </w:rPr>
              <w:t>, por parte del Equipo de Seguridad. Confirmado este aspecto, se deberían d</w:t>
            </w:r>
            <w:r w:rsidRPr="00474F3E">
              <w:rPr>
                <w:color w:val="4472C4" w:themeColor="accent5"/>
                <w:sz w:val="18"/>
                <w:szCs w:val="18"/>
              </w:rPr>
              <w:t>esconectar los dispositivos afectados</w:t>
            </w:r>
            <w:r w:rsidR="00517F5E">
              <w:rPr>
                <w:color w:val="4472C4" w:themeColor="accent5"/>
                <w:sz w:val="18"/>
                <w:szCs w:val="18"/>
              </w:rPr>
              <w:t xml:space="preserve"> y escalar según protocolo aprobado</w:t>
            </w:r>
            <w:r>
              <w:rPr>
                <w:color w:val="4472C4" w:themeColor="accent5"/>
                <w:sz w:val="18"/>
                <w:szCs w:val="18"/>
              </w:rPr>
              <w:t>. La política de la empresa en estos casos establece que se debe e</w:t>
            </w:r>
            <w:r w:rsidRPr="00474F3E">
              <w:rPr>
                <w:color w:val="4472C4" w:themeColor="accent5"/>
                <w:sz w:val="18"/>
                <w:szCs w:val="18"/>
              </w:rPr>
              <w:t>vitar el pago</w:t>
            </w:r>
            <w:r>
              <w:rPr>
                <w:color w:val="4472C4" w:themeColor="accent5"/>
                <w:sz w:val="18"/>
                <w:szCs w:val="18"/>
              </w:rPr>
              <w:t>.</w:t>
            </w:r>
          </w:p>
          <w:p w14:paraId="442DA028" w14:textId="35F703BB" w:rsidR="00474F3E" w:rsidRPr="00474F3E" w:rsidRDefault="00474F3E" w:rsidP="00474F3E">
            <w:pPr>
              <w:rPr>
                <w:color w:val="4472C4" w:themeColor="accent5"/>
                <w:sz w:val="18"/>
                <w:szCs w:val="18"/>
              </w:rPr>
            </w:pPr>
            <w:r>
              <w:rPr>
                <w:color w:val="4472C4" w:themeColor="accent5"/>
                <w:sz w:val="18"/>
                <w:szCs w:val="18"/>
              </w:rPr>
              <w:t>Desde el Departamento de TIC se llevan a cabo las acciones pertinentes para r</w:t>
            </w:r>
            <w:r w:rsidRPr="00474F3E">
              <w:rPr>
                <w:color w:val="4472C4" w:themeColor="accent5"/>
                <w:sz w:val="18"/>
                <w:szCs w:val="18"/>
              </w:rPr>
              <w:t xml:space="preserve">estaurar </w:t>
            </w:r>
            <w:r>
              <w:rPr>
                <w:color w:val="4472C4" w:themeColor="accent5"/>
                <w:sz w:val="18"/>
                <w:szCs w:val="18"/>
              </w:rPr>
              <w:t xml:space="preserve">los </w:t>
            </w:r>
            <w:r w:rsidRPr="00474F3E">
              <w:rPr>
                <w:color w:val="4472C4" w:themeColor="accent5"/>
                <w:sz w:val="18"/>
                <w:szCs w:val="18"/>
              </w:rPr>
              <w:t>datos</w:t>
            </w:r>
            <w:r>
              <w:rPr>
                <w:color w:val="4472C4" w:themeColor="accent5"/>
                <w:sz w:val="18"/>
                <w:szCs w:val="18"/>
              </w:rPr>
              <w:t xml:space="preserve"> desde el sitio de respaldo, verificando que </w:t>
            </w:r>
            <w:r w:rsidRPr="00474F3E">
              <w:rPr>
                <w:color w:val="4472C4" w:themeColor="accent5"/>
                <w:sz w:val="18"/>
                <w:szCs w:val="18"/>
              </w:rPr>
              <w:t xml:space="preserve">las copias de seguridad no </w:t>
            </w:r>
            <w:r w:rsidR="00CC0643" w:rsidRPr="00474F3E">
              <w:rPr>
                <w:color w:val="4472C4" w:themeColor="accent5"/>
                <w:sz w:val="18"/>
                <w:szCs w:val="18"/>
              </w:rPr>
              <w:t>est</w:t>
            </w:r>
            <w:r w:rsidR="00CC0643">
              <w:rPr>
                <w:color w:val="4472C4" w:themeColor="accent5"/>
                <w:sz w:val="18"/>
                <w:szCs w:val="18"/>
              </w:rPr>
              <w:t>uvieran</w:t>
            </w:r>
            <w:r>
              <w:rPr>
                <w:color w:val="4472C4" w:themeColor="accent5"/>
                <w:sz w:val="18"/>
                <w:szCs w:val="18"/>
              </w:rPr>
              <w:t xml:space="preserve"> afectadas también por el ataque.</w:t>
            </w:r>
          </w:p>
          <w:p w14:paraId="25660004" w14:textId="67077AC2" w:rsidR="00474F3E" w:rsidRPr="00474F3E" w:rsidRDefault="00474F3E" w:rsidP="00474F3E">
            <w:pPr>
              <w:rPr>
                <w:color w:val="4472C4" w:themeColor="accent5"/>
                <w:sz w:val="18"/>
                <w:szCs w:val="18"/>
              </w:rPr>
            </w:pPr>
            <w:r>
              <w:rPr>
                <w:color w:val="4472C4" w:themeColor="accent5"/>
                <w:sz w:val="18"/>
                <w:szCs w:val="18"/>
              </w:rPr>
              <w:t>Se deberá i</w:t>
            </w:r>
            <w:r w:rsidRPr="00474F3E">
              <w:rPr>
                <w:color w:val="4472C4" w:themeColor="accent5"/>
                <w:sz w:val="18"/>
                <w:szCs w:val="18"/>
              </w:rPr>
              <w:t>nformar a las autoridades</w:t>
            </w:r>
            <w:r>
              <w:rPr>
                <w:color w:val="4472C4" w:themeColor="accent5"/>
                <w:sz w:val="18"/>
                <w:szCs w:val="18"/>
              </w:rPr>
              <w:t xml:space="preserve"> según el </w:t>
            </w:r>
            <w:r w:rsidR="00CC0643">
              <w:rPr>
                <w:color w:val="4472C4" w:themeColor="accent5"/>
                <w:sz w:val="18"/>
                <w:szCs w:val="18"/>
              </w:rPr>
              <w:t xml:space="preserve">procedimiento establecido. </w:t>
            </w:r>
          </w:p>
          <w:p w14:paraId="2779516A" w14:textId="53072EE0" w:rsidR="00CC0643" w:rsidRDefault="00CC0643" w:rsidP="00CC0643">
            <w:pPr>
              <w:rPr>
                <w:color w:val="4472C4" w:themeColor="accent5"/>
                <w:sz w:val="18"/>
                <w:szCs w:val="18"/>
              </w:rPr>
            </w:pPr>
            <w:r>
              <w:rPr>
                <w:color w:val="4472C4" w:themeColor="accent5"/>
                <w:sz w:val="18"/>
                <w:szCs w:val="18"/>
              </w:rPr>
              <w:t>Se deberá u</w:t>
            </w:r>
            <w:r w:rsidR="00474F3E" w:rsidRPr="00474F3E">
              <w:rPr>
                <w:color w:val="4472C4" w:themeColor="accent5"/>
                <w:sz w:val="18"/>
                <w:szCs w:val="18"/>
              </w:rPr>
              <w:t xml:space="preserve">tiliza herramientas de seguridad para eliminar el </w:t>
            </w:r>
            <w:r w:rsidR="00474F3E" w:rsidRPr="00CC0643">
              <w:rPr>
                <w:i/>
                <w:iCs/>
                <w:color w:val="4472C4" w:themeColor="accent5"/>
                <w:sz w:val="18"/>
                <w:szCs w:val="18"/>
              </w:rPr>
              <w:t>ransomware</w:t>
            </w:r>
            <w:r w:rsidR="00474F3E" w:rsidRPr="00474F3E">
              <w:rPr>
                <w:color w:val="4472C4" w:themeColor="accent5"/>
                <w:sz w:val="18"/>
                <w:szCs w:val="18"/>
              </w:rPr>
              <w:t xml:space="preserve"> del sistema</w:t>
            </w:r>
            <w:r>
              <w:rPr>
                <w:color w:val="4472C4" w:themeColor="accent5"/>
                <w:sz w:val="18"/>
                <w:szCs w:val="18"/>
              </w:rPr>
              <w:t xml:space="preserve">, empleando para ello al proveedor XXXX S.L </w:t>
            </w:r>
          </w:p>
          <w:p w14:paraId="135A4DC4" w14:textId="574CBF3F" w:rsidR="00CC0643" w:rsidRPr="00B033E5" w:rsidRDefault="00CC0643" w:rsidP="00CC0643">
            <w:pPr>
              <w:rPr>
                <w:color w:val="4472C4" w:themeColor="accent5"/>
                <w:sz w:val="18"/>
                <w:szCs w:val="18"/>
              </w:rPr>
            </w:pPr>
            <w:r>
              <w:rPr>
                <w:color w:val="4472C4" w:themeColor="accent5"/>
                <w:sz w:val="18"/>
                <w:szCs w:val="18"/>
              </w:rPr>
              <w:t xml:space="preserve">Se reestablece </w:t>
            </w:r>
            <w:r w:rsidR="009F1181">
              <w:rPr>
                <w:color w:val="4472C4" w:themeColor="accent5"/>
                <w:sz w:val="18"/>
                <w:szCs w:val="18"/>
              </w:rPr>
              <w:t>la base de datos</w:t>
            </w:r>
            <w:r>
              <w:rPr>
                <w:color w:val="4472C4" w:themeColor="accent5"/>
                <w:sz w:val="18"/>
                <w:szCs w:val="18"/>
              </w:rPr>
              <w:t xml:space="preserve"> principal.</w:t>
            </w:r>
          </w:p>
          <w:p w14:paraId="2F988610" w14:textId="0D6A3907" w:rsidR="006B088C" w:rsidRPr="00B033E5" w:rsidRDefault="00CC0643" w:rsidP="00CC0643">
            <w:pPr>
              <w:rPr>
                <w:color w:val="4472C4" w:themeColor="accent5"/>
                <w:sz w:val="18"/>
                <w:szCs w:val="18"/>
                <w:highlight w:val="yellow"/>
              </w:rPr>
            </w:pPr>
            <w:r>
              <w:rPr>
                <w:color w:val="4472C4" w:themeColor="accent5"/>
                <w:sz w:val="18"/>
                <w:szCs w:val="18"/>
              </w:rPr>
              <w:t>Se lleva a cabo la reunión entre las áreas afectadas (Seguridad, Departamento TIC, Riesgos TIC y Operaciones y el proveedor de servicios XXXX S.L.) para a</w:t>
            </w:r>
            <w:r w:rsidRPr="00474F3E">
              <w:rPr>
                <w:color w:val="4472C4" w:themeColor="accent5"/>
                <w:sz w:val="18"/>
                <w:szCs w:val="18"/>
              </w:rPr>
              <w:t xml:space="preserve">naliza el </w:t>
            </w:r>
            <w:r>
              <w:rPr>
                <w:color w:val="4472C4" w:themeColor="accent5"/>
                <w:sz w:val="18"/>
                <w:szCs w:val="18"/>
              </w:rPr>
              <w:t xml:space="preserve">evento e </w:t>
            </w:r>
            <w:r w:rsidRPr="00474F3E">
              <w:rPr>
                <w:color w:val="4472C4" w:themeColor="accent5"/>
                <w:sz w:val="18"/>
                <w:szCs w:val="18"/>
              </w:rPr>
              <w:t>identificar áreas de mejora y prevenir futur</w:t>
            </w:r>
            <w:r>
              <w:rPr>
                <w:color w:val="4472C4" w:themeColor="accent5"/>
                <w:sz w:val="18"/>
                <w:szCs w:val="18"/>
              </w:rPr>
              <w:t>o</w:t>
            </w:r>
            <w:r w:rsidRPr="00474F3E">
              <w:rPr>
                <w:color w:val="4472C4" w:themeColor="accent5"/>
                <w:sz w:val="18"/>
                <w:szCs w:val="18"/>
              </w:rPr>
              <w:t>s</w:t>
            </w:r>
            <w:r>
              <w:rPr>
                <w:color w:val="4472C4" w:themeColor="accent5"/>
                <w:sz w:val="18"/>
                <w:szCs w:val="18"/>
              </w:rPr>
              <w:t xml:space="preserve"> ataques</w:t>
            </w:r>
            <w:r w:rsidRPr="00474F3E">
              <w:rPr>
                <w:color w:val="4472C4" w:themeColor="accent5"/>
                <w:sz w:val="18"/>
                <w:szCs w:val="18"/>
              </w:rPr>
              <w:t>.</w:t>
            </w:r>
          </w:p>
        </w:tc>
      </w:tr>
      <w:tr w:rsidR="00517F5E" w:rsidRPr="00E35ADD" w14:paraId="72190ADB" w14:textId="77777777" w:rsidTr="00517F5E">
        <w:trPr>
          <w:trHeight w:val="497"/>
        </w:trPr>
        <w:tc>
          <w:tcPr>
            <w:tcW w:w="524" w:type="dxa"/>
            <w:tcBorders>
              <w:top w:val="single" w:sz="8" w:space="0" w:color="auto"/>
              <w:bottom w:val="single" w:sz="8" w:space="0" w:color="auto"/>
            </w:tcBorders>
          </w:tcPr>
          <w:p w14:paraId="5A4EFC5F" w14:textId="45C278B5" w:rsidR="006B088C" w:rsidRPr="00503C7F" w:rsidRDefault="006B088C" w:rsidP="00BC3011">
            <w:pPr>
              <w:rPr>
                <w:color w:val="4472C4" w:themeColor="accent5"/>
                <w:sz w:val="18"/>
                <w:szCs w:val="18"/>
              </w:rPr>
            </w:pPr>
            <w:r>
              <w:rPr>
                <w:color w:val="4472C4" w:themeColor="accent5"/>
                <w:sz w:val="18"/>
                <w:szCs w:val="18"/>
              </w:rPr>
              <w:lastRenderedPageBreak/>
              <w:t>3</w:t>
            </w:r>
          </w:p>
        </w:tc>
        <w:tc>
          <w:tcPr>
            <w:tcW w:w="1803" w:type="dxa"/>
            <w:tcBorders>
              <w:top w:val="single" w:sz="8" w:space="0" w:color="auto"/>
              <w:bottom w:val="single" w:sz="8" w:space="0" w:color="auto"/>
            </w:tcBorders>
          </w:tcPr>
          <w:p w14:paraId="2334BC5A" w14:textId="510F964F" w:rsidR="006B088C" w:rsidRDefault="006B088C" w:rsidP="00BC3011">
            <w:pPr>
              <w:rPr>
                <w:color w:val="4472C4" w:themeColor="accent5"/>
                <w:sz w:val="18"/>
                <w:szCs w:val="18"/>
              </w:rPr>
            </w:pPr>
            <w:r>
              <w:rPr>
                <w:color w:val="4472C4" w:themeColor="accent5"/>
                <w:sz w:val="18"/>
                <w:szCs w:val="18"/>
              </w:rPr>
              <w:t>I</w:t>
            </w:r>
            <w:r w:rsidRPr="006B088C">
              <w:rPr>
                <w:color w:val="4472C4" w:themeColor="accent5"/>
                <w:sz w:val="18"/>
                <w:szCs w:val="18"/>
              </w:rPr>
              <w:t>naccesibilidad de las instalaciones</w:t>
            </w:r>
          </w:p>
        </w:tc>
        <w:tc>
          <w:tcPr>
            <w:tcW w:w="2536" w:type="dxa"/>
            <w:tcBorders>
              <w:top w:val="single" w:sz="8" w:space="0" w:color="auto"/>
              <w:bottom w:val="single" w:sz="8" w:space="0" w:color="auto"/>
            </w:tcBorders>
          </w:tcPr>
          <w:p w14:paraId="392A9B7E" w14:textId="0DC5F7E6" w:rsidR="006B088C" w:rsidRDefault="00517F5E" w:rsidP="00BC3011">
            <w:pPr>
              <w:ind w:left="118"/>
              <w:rPr>
                <w:color w:val="4472C4" w:themeColor="accent5"/>
                <w:sz w:val="18"/>
                <w:szCs w:val="18"/>
              </w:rPr>
            </w:pPr>
            <w:r>
              <w:rPr>
                <w:color w:val="4472C4" w:themeColor="accent5"/>
                <w:sz w:val="18"/>
                <w:szCs w:val="18"/>
              </w:rPr>
              <w:t>I</w:t>
            </w:r>
            <w:r w:rsidRPr="006B088C">
              <w:rPr>
                <w:color w:val="4472C4" w:themeColor="accent5"/>
                <w:sz w:val="18"/>
                <w:szCs w:val="18"/>
              </w:rPr>
              <w:t>naccesibilidad</w:t>
            </w:r>
            <w:r>
              <w:rPr>
                <w:color w:val="4472C4" w:themeColor="accent5"/>
                <w:sz w:val="18"/>
                <w:szCs w:val="18"/>
              </w:rPr>
              <w:t xml:space="preserve"> a las oficinas principales fruto de desastres naturales (inundaciones, terremotos…)</w:t>
            </w:r>
          </w:p>
        </w:tc>
        <w:tc>
          <w:tcPr>
            <w:tcW w:w="9755" w:type="dxa"/>
            <w:tcBorders>
              <w:top w:val="single" w:sz="8" w:space="0" w:color="auto"/>
              <w:bottom w:val="single" w:sz="8" w:space="0" w:color="auto"/>
            </w:tcBorders>
          </w:tcPr>
          <w:p w14:paraId="69568DB3" w14:textId="53C01BAA" w:rsidR="00517F5E" w:rsidRDefault="00517F5E" w:rsidP="00517F5E">
            <w:pPr>
              <w:rPr>
                <w:color w:val="4472C4" w:themeColor="accent5"/>
                <w:sz w:val="18"/>
                <w:szCs w:val="18"/>
              </w:rPr>
            </w:pPr>
            <w:r w:rsidRPr="00474F3E">
              <w:rPr>
                <w:color w:val="4472C4" w:themeColor="accent5"/>
                <w:sz w:val="18"/>
                <w:szCs w:val="18"/>
              </w:rPr>
              <w:t>En pr</w:t>
            </w:r>
            <w:r>
              <w:rPr>
                <w:color w:val="4472C4" w:themeColor="accent5"/>
                <w:sz w:val="18"/>
                <w:szCs w:val="18"/>
              </w:rPr>
              <w:t xml:space="preserve">imer lugar, se llevaría a cabo la </w:t>
            </w:r>
            <w:r w:rsidRPr="00474F3E">
              <w:rPr>
                <w:color w:val="4472C4" w:themeColor="accent5"/>
                <w:sz w:val="18"/>
                <w:szCs w:val="18"/>
              </w:rPr>
              <w:t>Identificación y Diagnóstico</w:t>
            </w:r>
            <w:r>
              <w:rPr>
                <w:color w:val="4472C4" w:themeColor="accent5"/>
                <w:sz w:val="18"/>
                <w:szCs w:val="18"/>
              </w:rPr>
              <w:t xml:space="preserve">, por parte del Responsable de Plan de Continuidad y su equipo. Confirmado este aspecto, se deberá escalar el incidente según protocolo aprobado. </w:t>
            </w:r>
          </w:p>
          <w:p w14:paraId="794A8F41" w14:textId="74E3FC5D" w:rsidR="00517F5E" w:rsidRPr="00517F5E" w:rsidRDefault="00517F5E" w:rsidP="00517F5E">
            <w:pPr>
              <w:rPr>
                <w:color w:val="4472C4" w:themeColor="accent5"/>
                <w:sz w:val="18"/>
                <w:szCs w:val="18"/>
              </w:rPr>
            </w:pPr>
            <w:r>
              <w:rPr>
                <w:color w:val="4472C4" w:themeColor="accent5"/>
                <w:sz w:val="18"/>
                <w:szCs w:val="18"/>
              </w:rPr>
              <w:t xml:space="preserve">Se </w:t>
            </w:r>
            <w:r w:rsidRPr="00517F5E">
              <w:rPr>
                <w:color w:val="4472C4" w:themeColor="accent5"/>
                <w:sz w:val="18"/>
                <w:szCs w:val="18"/>
              </w:rPr>
              <w:t>Informa</w:t>
            </w:r>
            <w:r>
              <w:rPr>
                <w:color w:val="4472C4" w:themeColor="accent5"/>
                <w:sz w:val="18"/>
                <w:szCs w:val="18"/>
              </w:rPr>
              <w:t>rá</w:t>
            </w:r>
            <w:r w:rsidRPr="00517F5E">
              <w:rPr>
                <w:color w:val="4472C4" w:themeColor="accent5"/>
                <w:sz w:val="18"/>
                <w:szCs w:val="18"/>
              </w:rPr>
              <w:t xml:space="preserve"> a todos los empleados sobre la situación y las medidas que se tomarán </w:t>
            </w:r>
            <w:r>
              <w:rPr>
                <w:color w:val="4472C4" w:themeColor="accent5"/>
                <w:sz w:val="18"/>
                <w:szCs w:val="18"/>
              </w:rPr>
              <w:t xml:space="preserve">(empleo de </w:t>
            </w:r>
            <w:r w:rsidRPr="00517F5E">
              <w:rPr>
                <w:color w:val="4472C4" w:themeColor="accent5"/>
                <w:sz w:val="18"/>
                <w:szCs w:val="18"/>
              </w:rPr>
              <w:t>múltiples canales de comunicación como correos electrónicos, mensajes de texto y aplicaciones de mensajería</w:t>
            </w:r>
            <w:r>
              <w:rPr>
                <w:color w:val="4472C4" w:themeColor="accent5"/>
                <w:sz w:val="18"/>
                <w:szCs w:val="18"/>
              </w:rPr>
              <w:t>)</w:t>
            </w:r>
            <w:r w:rsidR="004E66A0">
              <w:rPr>
                <w:color w:val="4472C4" w:themeColor="accent5"/>
                <w:sz w:val="18"/>
                <w:szCs w:val="18"/>
              </w:rPr>
              <w:t>.</w:t>
            </w:r>
          </w:p>
          <w:p w14:paraId="50A520F4" w14:textId="2FDEF885" w:rsidR="00517F5E" w:rsidRPr="00517F5E" w:rsidRDefault="00517F5E" w:rsidP="00517F5E">
            <w:pPr>
              <w:rPr>
                <w:color w:val="4472C4" w:themeColor="accent5"/>
                <w:sz w:val="18"/>
                <w:szCs w:val="18"/>
              </w:rPr>
            </w:pPr>
            <w:r>
              <w:rPr>
                <w:color w:val="4472C4" w:themeColor="accent5"/>
                <w:sz w:val="18"/>
                <w:szCs w:val="18"/>
              </w:rPr>
              <w:t>Se h</w:t>
            </w:r>
            <w:r w:rsidRPr="00517F5E">
              <w:rPr>
                <w:color w:val="4472C4" w:themeColor="accent5"/>
                <w:sz w:val="18"/>
                <w:szCs w:val="18"/>
              </w:rPr>
              <w:t>abilita</w:t>
            </w:r>
            <w:r>
              <w:rPr>
                <w:color w:val="4472C4" w:themeColor="accent5"/>
                <w:sz w:val="18"/>
                <w:szCs w:val="18"/>
              </w:rPr>
              <w:t>rá e</w:t>
            </w:r>
            <w:r w:rsidRPr="00517F5E">
              <w:rPr>
                <w:color w:val="4472C4" w:themeColor="accent5"/>
                <w:sz w:val="18"/>
                <w:szCs w:val="18"/>
              </w:rPr>
              <w:t xml:space="preserve">l </w:t>
            </w:r>
            <w:r>
              <w:rPr>
                <w:color w:val="4472C4" w:themeColor="accent5"/>
                <w:sz w:val="18"/>
                <w:szCs w:val="18"/>
              </w:rPr>
              <w:t>t</w:t>
            </w:r>
            <w:r w:rsidRPr="00517F5E">
              <w:rPr>
                <w:color w:val="4472C4" w:themeColor="accent5"/>
                <w:sz w:val="18"/>
                <w:szCs w:val="18"/>
              </w:rPr>
              <w:t>eletrabajo</w:t>
            </w:r>
            <w:r>
              <w:rPr>
                <w:color w:val="4472C4" w:themeColor="accent5"/>
                <w:sz w:val="18"/>
                <w:szCs w:val="18"/>
              </w:rPr>
              <w:t xml:space="preserve"> para todos los empleados que </w:t>
            </w:r>
            <w:r w:rsidRPr="00517F5E">
              <w:rPr>
                <w:color w:val="4472C4" w:themeColor="accent5"/>
                <w:sz w:val="18"/>
                <w:szCs w:val="18"/>
              </w:rPr>
              <w:t xml:space="preserve">tengan acceso seguro a los sistemas y datos necesarios. </w:t>
            </w:r>
          </w:p>
          <w:p w14:paraId="7F8907B3" w14:textId="6A60B215" w:rsidR="00517F5E" w:rsidRPr="00517F5E" w:rsidRDefault="00517F5E" w:rsidP="00517F5E">
            <w:pPr>
              <w:rPr>
                <w:color w:val="4472C4" w:themeColor="accent5"/>
                <w:sz w:val="18"/>
                <w:szCs w:val="18"/>
              </w:rPr>
            </w:pPr>
            <w:r>
              <w:rPr>
                <w:color w:val="4472C4" w:themeColor="accent5"/>
                <w:sz w:val="18"/>
                <w:szCs w:val="18"/>
              </w:rPr>
              <w:t xml:space="preserve">Se deberá confirmar si no todos los empleados disponen de los equipos, en cuyo caso, el Responsable de Plan de Continuidad y su equipo valoraran si es posible el acceso limitado y seguro por personal especializado a las instalaciones, o bien se requiere la compra o alquiler de equipo, en caso de prever que el evento sea de duración relevante. En caso de nuevos equipos, el equipo de soporte TIC deberá configurar el equipo siguiendo las directrices aprobadas. </w:t>
            </w:r>
          </w:p>
          <w:p w14:paraId="4E3FDF74" w14:textId="7328F48B" w:rsidR="00517F5E" w:rsidRDefault="00517F5E" w:rsidP="00517F5E">
            <w:pPr>
              <w:rPr>
                <w:color w:val="4472C4" w:themeColor="accent5"/>
                <w:sz w:val="18"/>
                <w:szCs w:val="18"/>
              </w:rPr>
            </w:pPr>
            <w:r>
              <w:rPr>
                <w:color w:val="4472C4" w:themeColor="accent5"/>
                <w:sz w:val="18"/>
                <w:szCs w:val="18"/>
              </w:rPr>
              <w:t>Se llevará a cabo m</w:t>
            </w:r>
            <w:r w:rsidRPr="00517F5E">
              <w:rPr>
                <w:color w:val="4472C4" w:themeColor="accent5"/>
                <w:sz w:val="18"/>
                <w:szCs w:val="18"/>
              </w:rPr>
              <w:t xml:space="preserve">onitoreo </w:t>
            </w:r>
            <w:r>
              <w:rPr>
                <w:color w:val="4472C4" w:themeColor="accent5"/>
                <w:sz w:val="18"/>
                <w:szCs w:val="18"/>
              </w:rPr>
              <w:t>c</w:t>
            </w:r>
            <w:r w:rsidRPr="00517F5E">
              <w:rPr>
                <w:color w:val="4472C4" w:themeColor="accent5"/>
                <w:sz w:val="18"/>
                <w:szCs w:val="18"/>
              </w:rPr>
              <w:t>ontinuo de los sistemas y la productividad de los empleados para identificar y resolver problemas rápidamente.</w:t>
            </w:r>
          </w:p>
          <w:p w14:paraId="397100AE" w14:textId="77777777" w:rsidR="00517F5E" w:rsidRDefault="00517F5E" w:rsidP="00517F5E">
            <w:pPr>
              <w:rPr>
                <w:color w:val="4472C4" w:themeColor="accent5"/>
                <w:sz w:val="18"/>
                <w:szCs w:val="18"/>
              </w:rPr>
            </w:pPr>
            <w:r>
              <w:rPr>
                <w:color w:val="4472C4" w:themeColor="accent5"/>
                <w:sz w:val="18"/>
                <w:szCs w:val="18"/>
              </w:rPr>
              <w:t>Restablecimiento de la actividad cuando fuera posible.</w:t>
            </w:r>
          </w:p>
          <w:p w14:paraId="2C0D8131" w14:textId="10CE15D5" w:rsidR="00517F5E" w:rsidRPr="00517F5E" w:rsidRDefault="00517F5E" w:rsidP="00517F5E">
            <w:pPr>
              <w:rPr>
                <w:color w:val="4472C4" w:themeColor="accent5"/>
                <w:sz w:val="18"/>
                <w:szCs w:val="18"/>
              </w:rPr>
            </w:pPr>
            <w:r w:rsidRPr="00517F5E">
              <w:rPr>
                <w:color w:val="4472C4" w:themeColor="accent5"/>
                <w:sz w:val="18"/>
                <w:szCs w:val="18"/>
              </w:rPr>
              <w:t>Se lleva</w:t>
            </w:r>
            <w:r>
              <w:rPr>
                <w:color w:val="4472C4" w:themeColor="accent5"/>
                <w:sz w:val="18"/>
                <w:szCs w:val="18"/>
              </w:rPr>
              <w:t xml:space="preserve">rá </w:t>
            </w:r>
            <w:r w:rsidRPr="00517F5E">
              <w:rPr>
                <w:color w:val="4472C4" w:themeColor="accent5"/>
                <w:sz w:val="18"/>
                <w:szCs w:val="18"/>
              </w:rPr>
              <w:t xml:space="preserve">a cabo la reunión entre </w:t>
            </w:r>
            <w:r>
              <w:rPr>
                <w:color w:val="4472C4" w:themeColor="accent5"/>
                <w:sz w:val="18"/>
                <w:szCs w:val="18"/>
              </w:rPr>
              <w:t xml:space="preserve">todas </w:t>
            </w:r>
            <w:r w:rsidRPr="00517F5E">
              <w:rPr>
                <w:color w:val="4472C4" w:themeColor="accent5"/>
                <w:sz w:val="18"/>
                <w:szCs w:val="18"/>
              </w:rPr>
              <w:t xml:space="preserve">áreas </w:t>
            </w:r>
            <w:r>
              <w:rPr>
                <w:color w:val="4472C4" w:themeColor="accent5"/>
                <w:sz w:val="18"/>
                <w:szCs w:val="18"/>
              </w:rPr>
              <w:t xml:space="preserve">de la entidad </w:t>
            </w:r>
            <w:r w:rsidRPr="00517F5E">
              <w:rPr>
                <w:color w:val="4472C4" w:themeColor="accent5"/>
                <w:sz w:val="18"/>
                <w:szCs w:val="18"/>
              </w:rPr>
              <w:t>para analiza el evento e identificar áreas de mejora</w:t>
            </w:r>
            <w:r>
              <w:rPr>
                <w:color w:val="4472C4" w:themeColor="accent5"/>
                <w:sz w:val="18"/>
                <w:szCs w:val="18"/>
              </w:rPr>
              <w:t>.</w:t>
            </w:r>
          </w:p>
          <w:p w14:paraId="329BFF99" w14:textId="77777777" w:rsidR="006B088C" w:rsidRDefault="006B088C" w:rsidP="00517F5E">
            <w:pPr>
              <w:rPr>
                <w:color w:val="4472C4" w:themeColor="accent5"/>
                <w:sz w:val="18"/>
                <w:szCs w:val="18"/>
              </w:rPr>
            </w:pPr>
          </w:p>
        </w:tc>
      </w:tr>
      <w:tr w:rsidR="00517F5E" w:rsidRPr="00E35ADD" w14:paraId="46BB2FD8" w14:textId="77777777" w:rsidTr="00517F5E">
        <w:trPr>
          <w:trHeight w:val="497"/>
        </w:trPr>
        <w:tc>
          <w:tcPr>
            <w:tcW w:w="524" w:type="dxa"/>
            <w:tcBorders>
              <w:top w:val="single" w:sz="8" w:space="0" w:color="auto"/>
              <w:bottom w:val="single" w:sz="8" w:space="0" w:color="auto"/>
            </w:tcBorders>
          </w:tcPr>
          <w:p w14:paraId="54512534" w14:textId="44B4E86C" w:rsidR="006B088C" w:rsidRDefault="006B088C" w:rsidP="00BC3011">
            <w:pPr>
              <w:rPr>
                <w:color w:val="4472C4" w:themeColor="accent5"/>
                <w:sz w:val="18"/>
                <w:szCs w:val="18"/>
              </w:rPr>
            </w:pPr>
            <w:r>
              <w:rPr>
                <w:color w:val="4472C4" w:themeColor="accent5"/>
                <w:sz w:val="18"/>
                <w:szCs w:val="18"/>
              </w:rPr>
              <w:t>4</w:t>
            </w:r>
          </w:p>
        </w:tc>
        <w:tc>
          <w:tcPr>
            <w:tcW w:w="1803" w:type="dxa"/>
            <w:tcBorders>
              <w:top w:val="single" w:sz="8" w:space="0" w:color="auto"/>
              <w:bottom w:val="single" w:sz="8" w:space="0" w:color="auto"/>
            </w:tcBorders>
          </w:tcPr>
          <w:p w14:paraId="480D15F4" w14:textId="611BFAAF" w:rsidR="006B088C" w:rsidRDefault="006B088C" w:rsidP="00BC3011">
            <w:pPr>
              <w:rPr>
                <w:color w:val="4472C4" w:themeColor="accent5"/>
                <w:sz w:val="18"/>
                <w:szCs w:val="18"/>
              </w:rPr>
            </w:pPr>
            <w:r>
              <w:rPr>
                <w:color w:val="4472C4" w:themeColor="accent5"/>
                <w:sz w:val="18"/>
                <w:szCs w:val="18"/>
              </w:rPr>
              <w:t>Otro tipo (especificar)</w:t>
            </w:r>
          </w:p>
        </w:tc>
        <w:tc>
          <w:tcPr>
            <w:tcW w:w="2536" w:type="dxa"/>
            <w:tcBorders>
              <w:top w:val="single" w:sz="8" w:space="0" w:color="auto"/>
              <w:bottom w:val="single" w:sz="8" w:space="0" w:color="auto"/>
            </w:tcBorders>
          </w:tcPr>
          <w:p w14:paraId="39101838" w14:textId="77777777" w:rsidR="006B088C" w:rsidRDefault="006B088C" w:rsidP="00BC3011">
            <w:pPr>
              <w:ind w:left="118"/>
              <w:rPr>
                <w:color w:val="4472C4" w:themeColor="accent5"/>
                <w:sz w:val="18"/>
                <w:szCs w:val="18"/>
              </w:rPr>
            </w:pPr>
          </w:p>
        </w:tc>
        <w:tc>
          <w:tcPr>
            <w:tcW w:w="9755" w:type="dxa"/>
            <w:tcBorders>
              <w:top w:val="single" w:sz="8" w:space="0" w:color="auto"/>
              <w:bottom w:val="single" w:sz="8" w:space="0" w:color="auto"/>
            </w:tcBorders>
          </w:tcPr>
          <w:p w14:paraId="397DE95F" w14:textId="77777777" w:rsidR="006B088C" w:rsidRDefault="006B088C" w:rsidP="00BC3011">
            <w:pPr>
              <w:ind w:left="99"/>
              <w:rPr>
                <w:color w:val="4472C4" w:themeColor="accent5"/>
                <w:sz w:val="18"/>
                <w:szCs w:val="18"/>
              </w:rPr>
            </w:pPr>
          </w:p>
        </w:tc>
      </w:tr>
    </w:tbl>
    <w:p w14:paraId="73E8F236" w14:textId="77777777" w:rsidR="00503C7F" w:rsidRDefault="00503C7F" w:rsidP="00503C7F">
      <w:pPr>
        <w:pStyle w:val="Prrafodelista"/>
        <w:rPr>
          <w:b/>
        </w:rPr>
      </w:pPr>
    </w:p>
    <w:p w14:paraId="4DC42A6D" w14:textId="77777777" w:rsidR="00517F5E" w:rsidRDefault="00517F5E" w:rsidP="00503C7F">
      <w:pPr>
        <w:pStyle w:val="Prrafodelista"/>
        <w:rPr>
          <w:b/>
        </w:rPr>
      </w:pPr>
    </w:p>
    <w:tbl>
      <w:tblPr>
        <w:tblStyle w:val="TablaInforme1"/>
        <w:tblW w:w="15151" w:type="dxa"/>
        <w:tblInd w:w="524" w:type="dxa"/>
        <w:tblCellMar>
          <w:right w:w="284" w:type="dxa"/>
        </w:tblCellMar>
        <w:tblLook w:val="04A0" w:firstRow="1" w:lastRow="0" w:firstColumn="1" w:lastColumn="0" w:noHBand="0" w:noVBand="1"/>
      </w:tblPr>
      <w:tblGrid>
        <w:gridCol w:w="584"/>
        <w:gridCol w:w="2233"/>
        <w:gridCol w:w="1717"/>
        <w:gridCol w:w="2268"/>
        <w:gridCol w:w="1564"/>
        <w:gridCol w:w="6833"/>
      </w:tblGrid>
      <w:tr w:rsidR="008A0794" w:rsidRPr="00E35ADD" w14:paraId="3DED3ABC" w14:textId="18ACB414" w:rsidTr="00BC4DA9">
        <w:trPr>
          <w:cnfStyle w:val="100000000000" w:firstRow="1" w:lastRow="0" w:firstColumn="0" w:lastColumn="0" w:oddVBand="0" w:evenVBand="0" w:oddHBand="0" w:evenHBand="0" w:firstRowFirstColumn="0" w:firstRowLastColumn="0" w:lastRowFirstColumn="0" w:lastRowLastColumn="0"/>
          <w:trHeight w:val="221"/>
        </w:trPr>
        <w:tc>
          <w:tcPr>
            <w:tcW w:w="15151" w:type="dxa"/>
            <w:gridSpan w:val="6"/>
            <w:shd w:val="clear" w:color="auto" w:fill="E7E6E6" w:themeFill="background2"/>
          </w:tcPr>
          <w:p w14:paraId="34851A44" w14:textId="2D7B9BCD" w:rsidR="008A0794" w:rsidRPr="00B10811" w:rsidRDefault="008A0794" w:rsidP="00A87E60">
            <w:pPr>
              <w:rPr>
                <w:sz w:val="18"/>
                <w:szCs w:val="18"/>
              </w:rPr>
            </w:pPr>
            <w:bookmarkStart w:id="4" w:name="_Hlk197341467"/>
            <w:r w:rsidRPr="00B10811">
              <w:rPr>
                <w:sz w:val="18"/>
                <w:szCs w:val="18"/>
              </w:rPr>
              <w:t>EVENTOS DE CONTINUIDAD E INTERRUPCIONES SIGNIFICATIVAS</w:t>
            </w:r>
            <w:r>
              <w:rPr>
                <w:sz w:val="18"/>
                <w:szCs w:val="18"/>
              </w:rPr>
              <w:t xml:space="preserve"> (PERSONAS) </w:t>
            </w:r>
            <w:r>
              <w:rPr>
                <w:bCs/>
                <w:sz w:val="18"/>
                <w:szCs w:val="18"/>
              </w:rPr>
              <w:t>– tabla 10.6</w:t>
            </w:r>
          </w:p>
        </w:tc>
      </w:tr>
      <w:tr w:rsidR="008A0794" w:rsidRPr="00E35ADD" w14:paraId="5F411071" w14:textId="714D629D" w:rsidTr="00BC4DA9">
        <w:trPr>
          <w:trHeight w:val="221"/>
        </w:trPr>
        <w:tc>
          <w:tcPr>
            <w:tcW w:w="576" w:type="dxa"/>
            <w:shd w:val="clear" w:color="auto" w:fill="E7E6E6" w:themeFill="background2"/>
          </w:tcPr>
          <w:p w14:paraId="50F31AFC" w14:textId="77777777" w:rsidR="00517F5E" w:rsidRPr="006B088C" w:rsidRDefault="00517F5E" w:rsidP="00A87E60">
            <w:pPr>
              <w:rPr>
                <w:b/>
                <w:bCs/>
                <w:sz w:val="18"/>
                <w:szCs w:val="18"/>
              </w:rPr>
            </w:pPr>
            <w:r w:rsidRPr="006B088C">
              <w:rPr>
                <w:b/>
                <w:bCs/>
                <w:sz w:val="18"/>
                <w:szCs w:val="18"/>
              </w:rPr>
              <w:t>Nº</w:t>
            </w:r>
          </w:p>
        </w:tc>
        <w:tc>
          <w:tcPr>
            <w:tcW w:w="2225" w:type="dxa"/>
            <w:shd w:val="clear" w:color="auto" w:fill="E7E6E6" w:themeFill="background2"/>
          </w:tcPr>
          <w:p w14:paraId="195F037A" w14:textId="49FFD178" w:rsidR="00517F5E" w:rsidRPr="006B088C" w:rsidRDefault="00517F5E" w:rsidP="00A87E60">
            <w:pPr>
              <w:rPr>
                <w:b/>
                <w:bCs/>
                <w:sz w:val="18"/>
                <w:szCs w:val="18"/>
              </w:rPr>
            </w:pPr>
            <w:r>
              <w:rPr>
                <w:b/>
                <w:bCs/>
                <w:sz w:val="18"/>
                <w:szCs w:val="18"/>
              </w:rPr>
              <w:t>Persona clave</w:t>
            </w:r>
          </w:p>
        </w:tc>
        <w:tc>
          <w:tcPr>
            <w:tcW w:w="1709" w:type="dxa"/>
            <w:shd w:val="clear" w:color="auto" w:fill="E7E6E6" w:themeFill="background2"/>
          </w:tcPr>
          <w:p w14:paraId="6D150F32" w14:textId="038E934B" w:rsidR="00517F5E" w:rsidRPr="006B088C" w:rsidRDefault="00517F5E" w:rsidP="00A87E60">
            <w:pPr>
              <w:tabs>
                <w:tab w:val="clear" w:pos="397"/>
              </w:tabs>
              <w:ind w:left="118"/>
              <w:rPr>
                <w:b/>
                <w:bCs/>
                <w:sz w:val="18"/>
                <w:szCs w:val="18"/>
              </w:rPr>
            </w:pPr>
            <w:r>
              <w:rPr>
                <w:b/>
                <w:bCs/>
                <w:sz w:val="18"/>
                <w:szCs w:val="18"/>
              </w:rPr>
              <w:t>Rol de la persona clave</w:t>
            </w:r>
          </w:p>
        </w:tc>
        <w:tc>
          <w:tcPr>
            <w:tcW w:w="2260" w:type="dxa"/>
            <w:shd w:val="clear" w:color="auto" w:fill="E7E6E6" w:themeFill="background2"/>
          </w:tcPr>
          <w:p w14:paraId="5BF4F3FD" w14:textId="70F4194C" w:rsidR="00517F5E" w:rsidRPr="006B088C" w:rsidRDefault="00517F5E" w:rsidP="00517F5E">
            <w:pPr>
              <w:rPr>
                <w:b/>
                <w:bCs/>
                <w:sz w:val="18"/>
                <w:szCs w:val="18"/>
              </w:rPr>
            </w:pPr>
            <w:r>
              <w:rPr>
                <w:b/>
                <w:bCs/>
                <w:sz w:val="18"/>
                <w:szCs w:val="18"/>
              </w:rPr>
              <w:t>Persona de respaldo</w:t>
            </w:r>
          </w:p>
        </w:tc>
        <w:tc>
          <w:tcPr>
            <w:tcW w:w="1556" w:type="dxa"/>
            <w:shd w:val="clear" w:color="auto" w:fill="E7E6E6" w:themeFill="background2"/>
          </w:tcPr>
          <w:p w14:paraId="3D2BD32C" w14:textId="2A486ED3" w:rsidR="00517F5E" w:rsidRDefault="00517F5E" w:rsidP="00517F5E">
            <w:pPr>
              <w:rPr>
                <w:b/>
                <w:bCs/>
                <w:sz w:val="18"/>
                <w:szCs w:val="18"/>
              </w:rPr>
            </w:pPr>
            <w:r>
              <w:rPr>
                <w:b/>
                <w:bCs/>
                <w:sz w:val="18"/>
                <w:szCs w:val="18"/>
              </w:rPr>
              <w:t>Rol de la persona de respaldo</w:t>
            </w:r>
          </w:p>
        </w:tc>
        <w:tc>
          <w:tcPr>
            <w:tcW w:w="6825" w:type="dxa"/>
            <w:shd w:val="clear" w:color="auto" w:fill="E7E6E6" w:themeFill="background2"/>
          </w:tcPr>
          <w:p w14:paraId="40CD1EEA" w14:textId="2F153233" w:rsidR="00517F5E" w:rsidRDefault="008C3391" w:rsidP="00517F5E">
            <w:pPr>
              <w:rPr>
                <w:b/>
                <w:bCs/>
                <w:sz w:val="18"/>
                <w:szCs w:val="18"/>
              </w:rPr>
            </w:pPr>
            <w:r>
              <w:rPr>
                <w:b/>
                <w:bCs/>
                <w:sz w:val="18"/>
                <w:szCs w:val="18"/>
              </w:rPr>
              <w:t>P</w:t>
            </w:r>
            <w:r w:rsidRPr="008C3391">
              <w:rPr>
                <w:b/>
                <w:bCs/>
                <w:sz w:val="18"/>
                <w:szCs w:val="18"/>
              </w:rPr>
              <w:t>rocedimiento de traspaso de conocimiento establecido</w:t>
            </w:r>
          </w:p>
        </w:tc>
      </w:tr>
      <w:tr w:rsidR="008A0794" w:rsidRPr="00E35ADD" w14:paraId="5D53C5A5" w14:textId="1827D6D8" w:rsidTr="00BC4DA9">
        <w:trPr>
          <w:trHeight w:val="502"/>
        </w:trPr>
        <w:tc>
          <w:tcPr>
            <w:tcW w:w="576" w:type="dxa"/>
            <w:tcBorders>
              <w:top w:val="single" w:sz="8" w:space="0" w:color="auto"/>
              <w:bottom w:val="single" w:sz="8" w:space="0" w:color="auto"/>
            </w:tcBorders>
          </w:tcPr>
          <w:p w14:paraId="5E20AF97" w14:textId="77777777" w:rsidR="00517F5E" w:rsidRPr="00503C7F" w:rsidRDefault="00517F5E" w:rsidP="00A87E60">
            <w:pPr>
              <w:rPr>
                <w:color w:val="4472C4" w:themeColor="accent5"/>
                <w:sz w:val="18"/>
                <w:szCs w:val="18"/>
              </w:rPr>
            </w:pPr>
            <w:r w:rsidRPr="00503C7F">
              <w:rPr>
                <w:color w:val="4472C4" w:themeColor="accent5"/>
                <w:sz w:val="18"/>
                <w:szCs w:val="18"/>
              </w:rPr>
              <w:t>1</w:t>
            </w:r>
          </w:p>
        </w:tc>
        <w:tc>
          <w:tcPr>
            <w:tcW w:w="2225" w:type="dxa"/>
            <w:tcBorders>
              <w:top w:val="single" w:sz="8" w:space="0" w:color="auto"/>
              <w:bottom w:val="single" w:sz="8" w:space="0" w:color="auto"/>
            </w:tcBorders>
          </w:tcPr>
          <w:p w14:paraId="26FD2D51" w14:textId="4BD2ECC4" w:rsidR="00517F5E" w:rsidRPr="00503C7F" w:rsidRDefault="002908A9" w:rsidP="00A87E60">
            <w:pPr>
              <w:rPr>
                <w:color w:val="4472C4" w:themeColor="accent5"/>
                <w:sz w:val="18"/>
                <w:szCs w:val="18"/>
              </w:rPr>
            </w:pPr>
            <w:r>
              <w:rPr>
                <w:color w:val="4472C4" w:themeColor="accent5"/>
                <w:sz w:val="18"/>
                <w:szCs w:val="18"/>
              </w:rPr>
              <w:t>[Nombre persona]</w:t>
            </w:r>
          </w:p>
        </w:tc>
        <w:tc>
          <w:tcPr>
            <w:tcW w:w="1709" w:type="dxa"/>
            <w:tcBorders>
              <w:top w:val="single" w:sz="8" w:space="0" w:color="auto"/>
              <w:bottom w:val="single" w:sz="8" w:space="0" w:color="auto"/>
            </w:tcBorders>
          </w:tcPr>
          <w:p w14:paraId="59C040C2" w14:textId="288D23BA" w:rsidR="00517F5E" w:rsidRPr="00503C7F" w:rsidRDefault="008C3391" w:rsidP="00A87E60">
            <w:pPr>
              <w:tabs>
                <w:tab w:val="clear" w:pos="397"/>
              </w:tabs>
              <w:ind w:left="118"/>
              <w:rPr>
                <w:color w:val="4472C4" w:themeColor="accent5"/>
                <w:sz w:val="18"/>
                <w:szCs w:val="18"/>
              </w:rPr>
            </w:pPr>
            <w:r>
              <w:rPr>
                <w:color w:val="4472C4" w:themeColor="accent5"/>
                <w:sz w:val="18"/>
                <w:szCs w:val="18"/>
              </w:rPr>
              <w:t>CEO</w:t>
            </w:r>
          </w:p>
        </w:tc>
        <w:tc>
          <w:tcPr>
            <w:tcW w:w="2260" w:type="dxa"/>
            <w:tcBorders>
              <w:top w:val="single" w:sz="8" w:space="0" w:color="auto"/>
              <w:bottom w:val="single" w:sz="8" w:space="0" w:color="auto"/>
            </w:tcBorders>
          </w:tcPr>
          <w:p w14:paraId="3F81457E" w14:textId="0DA62205" w:rsidR="00517F5E" w:rsidRPr="00B033E5" w:rsidRDefault="002908A9" w:rsidP="00A87E60">
            <w:pPr>
              <w:tabs>
                <w:tab w:val="clear" w:pos="198"/>
                <w:tab w:val="clear" w:pos="397"/>
                <w:tab w:val="clear" w:pos="567"/>
              </w:tabs>
              <w:rPr>
                <w:color w:val="4472C4" w:themeColor="accent5"/>
                <w:sz w:val="18"/>
                <w:szCs w:val="18"/>
                <w:highlight w:val="yellow"/>
              </w:rPr>
            </w:pPr>
            <w:r>
              <w:rPr>
                <w:color w:val="4472C4" w:themeColor="accent5"/>
                <w:sz w:val="18"/>
                <w:szCs w:val="18"/>
              </w:rPr>
              <w:t>[Nombre persona]</w:t>
            </w:r>
          </w:p>
        </w:tc>
        <w:tc>
          <w:tcPr>
            <w:tcW w:w="1556" w:type="dxa"/>
            <w:tcBorders>
              <w:top w:val="single" w:sz="8" w:space="0" w:color="auto"/>
              <w:bottom w:val="single" w:sz="8" w:space="0" w:color="auto"/>
            </w:tcBorders>
          </w:tcPr>
          <w:p w14:paraId="2368C5DE" w14:textId="66D71D84" w:rsidR="00517F5E" w:rsidRPr="00517F5E" w:rsidRDefault="00517F5E" w:rsidP="00A87E60">
            <w:pPr>
              <w:rPr>
                <w:color w:val="4472C4" w:themeColor="accent5"/>
                <w:sz w:val="18"/>
                <w:szCs w:val="18"/>
              </w:rPr>
            </w:pPr>
            <w:r>
              <w:rPr>
                <w:color w:val="4472C4" w:themeColor="accent5"/>
                <w:sz w:val="18"/>
                <w:szCs w:val="18"/>
              </w:rPr>
              <w:t>CIO</w:t>
            </w:r>
          </w:p>
        </w:tc>
        <w:tc>
          <w:tcPr>
            <w:tcW w:w="6825" w:type="dxa"/>
            <w:tcBorders>
              <w:top w:val="single" w:sz="8" w:space="0" w:color="auto"/>
              <w:bottom w:val="single" w:sz="8" w:space="0" w:color="auto"/>
            </w:tcBorders>
          </w:tcPr>
          <w:p w14:paraId="598FCF20" w14:textId="5F5B43D4" w:rsidR="008C3391" w:rsidRPr="008C3391" w:rsidRDefault="008C3391" w:rsidP="008C3391">
            <w:pPr>
              <w:rPr>
                <w:color w:val="4472C4" w:themeColor="accent5"/>
                <w:sz w:val="18"/>
                <w:szCs w:val="18"/>
              </w:rPr>
            </w:pPr>
            <w:r>
              <w:rPr>
                <w:color w:val="4472C4" w:themeColor="accent5"/>
                <w:sz w:val="18"/>
                <w:szCs w:val="18"/>
              </w:rPr>
              <w:t>El CEO deberá documentar d</w:t>
            </w:r>
            <w:r w:rsidRPr="008C3391">
              <w:rPr>
                <w:color w:val="4472C4" w:themeColor="accent5"/>
                <w:sz w:val="18"/>
                <w:szCs w:val="18"/>
              </w:rPr>
              <w:t>etallada</w:t>
            </w:r>
            <w:r>
              <w:rPr>
                <w:color w:val="4472C4" w:themeColor="accent5"/>
                <w:sz w:val="18"/>
                <w:szCs w:val="18"/>
              </w:rPr>
              <w:t xml:space="preserve">mente </w:t>
            </w:r>
            <w:r w:rsidRPr="008C3391">
              <w:rPr>
                <w:color w:val="4472C4" w:themeColor="accent5"/>
                <w:sz w:val="18"/>
                <w:szCs w:val="18"/>
              </w:rPr>
              <w:t>las tareas y procesos críticos</w:t>
            </w:r>
            <w:r w:rsidR="008A0794">
              <w:rPr>
                <w:color w:val="4472C4" w:themeColor="accent5"/>
                <w:sz w:val="18"/>
                <w:szCs w:val="18"/>
              </w:rPr>
              <w:t xml:space="preserve"> y alojarlos en el repositorio documental, al cual también tiene acceso el CIO</w:t>
            </w:r>
            <w:r>
              <w:rPr>
                <w:color w:val="4472C4" w:themeColor="accent5"/>
                <w:sz w:val="18"/>
                <w:szCs w:val="18"/>
              </w:rPr>
              <w:t>.</w:t>
            </w:r>
          </w:p>
          <w:p w14:paraId="4B69DC28" w14:textId="55860AAF" w:rsidR="00517F5E" w:rsidRDefault="008C3391" w:rsidP="008C3391">
            <w:pPr>
              <w:rPr>
                <w:color w:val="4472C4" w:themeColor="accent5"/>
                <w:sz w:val="18"/>
                <w:szCs w:val="18"/>
              </w:rPr>
            </w:pPr>
            <w:r>
              <w:rPr>
                <w:color w:val="4472C4" w:themeColor="accent5"/>
                <w:sz w:val="18"/>
                <w:szCs w:val="18"/>
              </w:rPr>
              <w:lastRenderedPageBreak/>
              <w:t xml:space="preserve">Cada dos semanas, y antes de una ausencia prevista, el CEO mantendrá una reunión con el CIO para </w:t>
            </w:r>
            <w:r w:rsidRPr="008C3391">
              <w:rPr>
                <w:color w:val="4472C4" w:themeColor="accent5"/>
                <w:sz w:val="18"/>
                <w:szCs w:val="18"/>
              </w:rPr>
              <w:t>compart</w:t>
            </w:r>
            <w:r>
              <w:rPr>
                <w:color w:val="4472C4" w:themeColor="accent5"/>
                <w:sz w:val="18"/>
                <w:szCs w:val="18"/>
              </w:rPr>
              <w:t>ir</w:t>
            </w:r>
            <w:r w:rsidRPr="008C3391">
              <w:rPr>
                <w:color w:val="4472C4" w:themeColor="accent5"/>
                <w:sz w:val="18"/>
                <w:szCs w:val="18"/>
              </w:rPr>
              <w:t xml:space="preserve"> su conocimiento con sus respaldos. </w:t>
            </w:r>
          </w:p>
        </w:tc>
      </w:tr>
      <w:bookmarkEnd w:id="4"/>
    </w:tbl>
    <w:p w14:paraId="6776DDF0" w14:textId="77777777" w:rsidR="006B088C" w:rsidRDefault="006B088C" w:rsidP="006B088C">
      <w:pPr>
        <w:rPr>
          <w:b/>
        </w:rPr>
      </w:pPr>
    </w:p>
    <w:p w14:paraId="1B9FAC78" w14:textId="77777777" w:rsidR="006B088C" w:rsidRPr="006B088C" w:rsidRDefault="006B088C" w:rsidP="006B088C">
      <w:pPr>
        <w:rPr>
          <w:b/>
        </w:rPr>
      </w:pPr>
    </w:p>
    <w:p w14:paraId="64F59A53" w14:textId="0EDBE6F7" w:rsidR="00503C7F" w:rsidRDefault="00E10785" w:rsidP="00576E52">
      <w:pPr>
        <w:pStyle w:val="Prrafodelista"/>
        <w:numPr>
          <w:ilvl w:val="0"/>
          <w:numId w:val="41"/>
        </w:numPr>
        <w:rPr>
          <w:b/>
        </w:rPr>
      </w:pPr>
      <w:r w:rsidRPr="00E10785">
        <w:rPr>
          <w:b/>
          <w:u w:val="single"/>
        </w:rPr>
        <w:t>Especificar a continuación</w:t>
      </w:r>
      <w:r>
        <w:rPr>
          <w:b/>
        </w:rPr>
        <w:t xml:space="preserve"> (i) </w:t>
      </w:r>
      <w:r w:rsidR="00DB0D07" w:rsidRPr="00BE3C53">
        <w:rPr>
          <w:b/>
          <w:u w:val="single"/>
        </w:rPr>
        <w:t>la frecuencia con la que la entidad tiene la intención de probar los planes de continuidad del negocio y de recuperación frente a desastres</w:t>
      </w:r>
      <w:r>
        <w:rPr>
          <w:b/>
        </w:rPr>
        <w:t xml:space="preserve"> y (ii) </w:t>
      </w:r>
      <w:r w:rsidR="00DB0D07" w:rsidRPr="00BE3C53">
        <w:rPr>
          <w:b/>
          <w:u w:val="single"/>
        </w:rPr>
        <w:t>cómo se conservarán los resultados de las pruebas</w:t>
      </w:r>
      <w:r>
        <w:rPr>
          <w:b/>
        </w:rPr>
        <w:t>, indicando, entre otros aspectos, el repositorio empleado y las personas o roles encargados de la conservación</w:t>
      </w:r>
      <w:r w:rsidR="00BC4DA9">
        <w:rPr>
          <w:b/>
        </w:rPr>
        <w:t xml:space="preserve">, </w:t>
      </w:r>
      <w:r w:rsidR="002F7DCB">
        <w:rPr>
          <w:b/>
        </w:rPr>
        <w:t xml:space="preserve">(iii) </w:t>
      </w:r>
      <w:r w:rsidR="002F7DCB" w:rsidRPr="00BC4DA9">
        <w:rPr>
          <w:b/>
          <w:u w:val="single"/>
        </w:rPr>
        <w:t>descripción del procedimiento para poner a prueba y revisar periódicamente la adecuación y eficiencia de dichos planes</w:t>
      </w:r>
      <w:r w:rsidR="00BC4DA9">
        <w:rPr>
          <w:b/>
          <w:u w:val="single"/>
        </w:rPr>
        <w:t xml:space="preserve">, </w:t>
      </w:r>
      <w:r w:rsidR="002F7DCB" w:rsidRPr="00BC4DA9">
        <w:rPr>
          <w:b/>
          <w:u w:val="single"/>
        </w:rPr>
        <w:t>de conformidad con el Reglamento (UE) 2022/2554</w:t>
      </w:r>
      <w:r w:rsidR="00BC4DA9">
        <w:rPr>
          <w:b/>
        </w:rPr>
        <w:t>.</w:t>
      </w:r>
    </w:p>
    <w:p w14:paraId="496E6ED4" w14:textId="77777777" w:rsidR="00282630" w:rsidRDefault="00282630" w:rsidP="00282630">
      <w:pPr>
        <w:pStyle w:val="Prrafodelista"/>
        <w:rPr>
          <w:b/>
        </w:rPr>
      </w:pPr>
    </w:p>
    <w:p w14:paraId="5AC1673B" w14:textId="77777777" w:rsidR="00282630" w:rsidRDefault="00282630" w:rsidP="00282630">
      <w:pPr>
        <w:pStyle w:val="Prrafodelista"/>
        <w:rPr>
          <w:b/>
        </w:rPr>
      </w:pPr>
    </w:p>
    <w:p w14:paraId="3A0476D8" w14:textId="423B3AF0" w:rsidR="00503C7F" w:rsidRPr="00361352" w:rsidRDefault="00E10785" w:rsidP="002E11EC">
      <w:pPr>
        <w:pStyle w:val="Prrafodelista"/>
        <w:numPr>
          <w:ilvl w:val="0"/>
          <w:numId w:val="41"/>
        </w:numPr>
        <w:rPr>
          <w:b/>
        </w:rPr>
      </w:pPr>
      <w:r w:rsidRPr="00BE3C53">
        <w:rPr>
          <w:b/>
          <w:u w:val="single"/>
        </w:rPr>
        <w:t>D</w:t>
      </w:r>
      <w:r w:rsidR="00DB0D07" w:rsidRPr="00BE3C53">
        <w:rPr>
          <w:b/>
          <w:u w:val="single"/>
        </w:rPr>
        <w:t>escri</w:t>
      </w:r>
      <w:r w:rsidRPr="00BE3C53">
        <w:rPr>
          <w:b/>
          <w:u w:val="single"/>
        </w:rPr>
        <w:t xml:space="preserve">bir a continuación </w:t>
      </w:r>
      <w:r w:rsidR="00DB0D07" w:rsidRPr="00BE3C53">
        <w:rPr>
          <w:b/>
          <w:u w:val="single"/>
        </w:rPr>
        <w:t>las medidas de mitigación que deberá adoptar la entidad en caso de que deje de prestar servicios de pago</w:t>
      </w:r>
      <w:r>
        <w:rPr>
          <w:b/>
        </w:rPr>
        <w:t xml:space="preserve">. Dichas medidas deberán abarcar, entre otros aspectos, cómo garantizarán </w:t>
      </w:r>
      <w:r w:rsidR="00DB0D07">
        <w:rPr>
          <w:b/>
        </w:rPr>
        <w:t>la ejecución de las operaciones de pago pendientes</w:t>
      </w:r>
      <w:r>
        <w:rPr>
          <w:b/>
        </w:rPr>
        <w:t xml:space="preserve">, </w:t>
      </w:r>
      <w:r w:rsidR="00DB0D07">
        <w:rPr>
          <w:b/>
        </w:rPr>
        <w:t>la resolución de contratos existentes</w:t>
      </w:r>
      <w:r>
        <w:rPr>
          <w:b/>
        </w:rPr>
        <w:t xml:space="preserve"> y la comunicación con la autoridad competente</w:t>
      </w:r>
      <w:r w:rsidR="00361352">
        <w:rPr>
          <w:b/>
        </w:rPr>
        <w:t>.</w:t>
      </w:r>
    </w:p>
    <w:bookmarkEnd w:id="1"/>
    <w:p w14:paraId="1EB84DAC" w14:textId="4CD2A734" w:rsidR="007E73F7" w:rsidRDefault="007E73F7">
      <w:pPr>
        <w:tabs>
          <w:tab w:val="clear" w:pos="680"/>
        </w:tabs>
        <w:rPr>
          <w:b/>
          <w:bCs/>
        </w:rPr>
      </w:pPr>
    </w:p>
    <w:p w14:paraId="0A6F190C" w14:textId="77777777" w:rsidR="005752A5" w:rsidRDefault="005752A5">
      <w:pPr>
        <w:tabs>
          <w:tab w:val="clear" w:pos="680"/>
        </w:tabs>
        <w:rPr>
          <w:b/>
          <w:bCs/>
        </w:rPr>
      </w:pPr>
      <w:r>
        <w:rPr>
          <w:b/>
          <w:bCs/>
        </w:rPr>
        <w:br w:type="page"/>
      </w:r>
    </w:p>
    <w:p w14:paraId="4C25AD30" w14:textId="4D92EBAF" w:rsidR="00E519E2" w:rsidRPr="005752A5" w:rsidRDefault="00E519E2" w:rsidP="00E519E2">
      <w:pPr>
        <w:rPr>
          <w:b/>
          <w:bCs/>
        </w:rPr>
      </w:pPr>
      <w:r w:rsidRPr="005752A5">
        <w:rPr>
          <w:b/>
          <w:bCs/>
        </w:rPr>
        <w:lastRenderedPageBreak/>
        <w:t>INSTRUCCIONES ESPECIFICAS PARA CUMPLIMENTACIÓN DE LAS TABLAS DEL ANEXO</w:t>
      </w:r>
      <w:r w:rsidR="005752A5">
        <w:rPr>
          <w:b/>
          <w:bCs/>
        </w:rPr>
        <w:t xml:space="preserve"> </w:t>
      </w:r>
      <w:r w:rsidR="000455FA">
        <w:rPr>
          <w:b/>
          <w:bCs/>
        </w:rPr>
        <w:t>10</w:t>
      </w:r>
    </w:p>
    <w:p w14:paraId="6A7D3115" w14:textId="77777777" w:rsidR="00E519E2" w:rsidRDefault="00E519E2" w:rsidP="00E519E2">
      <w:pPr>
        <w:rPr>
          <w:b/>
          <w:bCs/>
          <w:highlight w:val="yellow"/>
        </w:rPr>
      </w:pPr>
    </w:p>
    <w:p w14:paraId="04A03933" w14:textId="583B492B" w:rsidR="00732499" w:rsidRPr="00AC1120" w:rsidRDefault="00732499" w:rsidP="00AC1120">
      <w:pPr>
        <w:rPr>
          <w:b/>
        </w:rPr>
      </w:pPr>
      <w:r w:rsidRPr="005752A5">
        <w:rPr>
          <w:b/>
        </w:rPr>
        <w:t xml:space="preserve">TABLA </w:t>
      </w:r>
      <w:r w:rsidR="00275DAC">
        <w:rPr>
          <w:b/>
        </w:rPr>
        <w:t xml:space="preserve">10.1 </w:t>
      </w:r>
      <w:r w:rsidR="003F6D8C">
        <w:rPr>
          <w:b/>
        </w:rPr>
        <w:t xml:space="preserve">- </w:t>
      </w:r>
      <w:r w:rsidR="003F6D8C" w:rsidRPr="003F6D8C">
        <w:rPr>
          <w:b/>
        </w:rPr>
        <w:t>INVENTARIO DE ACTIVOS DE INFORMACIÓN Y DE ACTIVOS TIC</w:t>
      </w:r>
    </w:p>
    <w:p w14:paraId="11BF1313" w14:textId="77777777" w:rsidR="00732499" w:rsidRPr="005752A5"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color w:val="2F5496" w:themeColor="accent5" w:themeShade="BF"/>
          <w:sz w:val="18"/>
          <w:szCs w:val="18"/>
          <w:u w:val="single"/>
        </w:rPr>
        <w:t>Instrucciones de uso de la tabla</w:t>
      </w:r>
      <w:r w:rsidRPr="005752A5">
        <w:rPr>
          <w:color w:val="2F5496" w:themeColor="accent5" w:themeShade="BF"/>
          <w:sz w:val="18"/>
          <w:szCs w:val="18"/>
        </w:rPr>
        <w:t>:</w:t>
      </w:r>
    </w:p>
    <w:p w14:paraId="60CF0CA2" w14:textId="23AB8E68" w:rsidR="00CA4EA1" w:rsidRDefault="00732499" w:rsidP="00CA4EA1">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color w:val="2F5496" w:themeColor="accent5" w:themeShade="BF"/>
          <w:sz w:val="18"/>
          <w:szCs w:val="18"/>
        </w:rPr>
        <w:t>Por favor, emplee tant</w:t>
      </w:r>
      <w:r w:rsidR="00CA4EA1">
        <w:rPr>
          <w:color w:val="2F5496" w:themeColor="accent5" w:themeShade="BF"/>
          <w:sz w:val="18"/>
          <w:szCs w:val="18"/>
        </w:rPr>
        <w:t xml:space="preserve">as filas </w:t>
      </w:r>
      <w:r w:rsidRPr="005752A5">
        <w:rPr>
          <w:color w:val="2F5496" w:themeColor="accent5" w:themeShade="BF"/>
          <w:sz w:val="18"/>
          <w:szCs w:val="18"/>
        </w:rPr>
        <w:t>como necesite</w:t>
      </w:r>
      <w:r w:rsidR="00CA4EA1">
        <w:rPr>
          <w:color w:val="2F5496" w:themeColor="accent5" w:themeShade="BF"/>
          <w:sz w:val="18"/>
          <w:szCs w:val="18"/>
        </w:rPr>
        <w:t xml:space="preserve">, </w:t>
      </w:r>
      <w:r w:rsidR="00CA4EA1" w:rsidRPr="00CA4EA1">
        <w:rPr>
          <w:color w:val="2F5496" w:themeColor="accent5" w:themeShade="BF"/>
          <w:sz w:val="18"/>
          <w:szCs w:val="18"/>
        </w:rPr>
        <w:t xml:space="preserve">de tal manera que cada una de ellas se corresponda con </w:t>
      </w:r>
      <w:r w:rsidR="00275DAC">
        <w:rPr>
          <w:color w:val="2F5496" w:themeColor="accent5" w:themeShade="BF"/>
          <w:sz w:val="18"/>
          <w:szCs w:val="18"/>
        </w:rPr>
        <w:t xml:space="preserve">cada uno de los activos de información o activos TIC previstos a emplear por </w:t>
      </w:r>
      <w:r w:rsidR="00D519D8">
        <w:rPr>
          <w:color w:val="2F5496" w:themeColor="accent5" w:themeShade="BF"/>
          <w:sz w:val="18"/>
          <w:szCs w:val="18"/>
        </w:rPr>
        <w:t>la organización</w:t>
      </w:r>
      <w:r w:rsidR="00CA4EA1">
        <w:rPr>
          <w:color w:val="2F5496" w:themeColor="accent5" w:themeShade="BF"/>
          <w:sz w:val="18"/>
          <w:szCs w:val="18"/>
        </w:rPr>
        <w:t xml:space="preserve">. </w:t>
      </w:r>
    </w:p>
    <w:p w14:paraId="6A4B868F" w14:textId="02248CBB" w:rsidR="00732499"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
    <w:p w14:paraId="6E7600CD" w14:textId="572A04C9" w:rsidR="00732499" w:rsidRPr="005752A5"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color w:val="2F5496" w:themeColor="accent5" w:themeShade="BF"/>
          <w:sz w:val="18"/>
          <w:szCs w:val="18"/>
        </w:rPr>
        <w:t>La semántica de los campos es la siguiente:</w:t>
      </w:r>
    </w:p>
    <w:p w14:paraId="4009A50B" w14:textId="60429C0C" w:rsidR="00732499"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b/>
          <w:color w:val="2F5496" w:themeColor="accent5" w:themeShade="BF"/>
          <w:sz w:val="18"/>
          <w:szCs w:val="18"/>
        </w:rPr>
        <w:t>Nº</w:t>
      </w:r>
      <w:r w:rsidR="005752A5">
        <w:rPr>
          <w:b/>
          <w:color w:val="2F5496" w:themeColor="accent5" w:themeShade="BF"/>
          <w:sz w:val="18"/>
          <w:szCs w:val="18"/>
        </w:rPr>
        <w:t xml:space="preserve">: </w:t>
      </w:r>
      <w:r w:rsidRPr="005752A5">
        <w:rPr>
          <w:color w:val="2F5496" w:themeColor="accent5" w:themeShade="BF"/>
          <w:sz w:val="18"/>
          <w:szCs w:val="18"/>
        </w:rPr>
        <w:t xml:space="preserve">Identificación numérica </w:t>
      </w:r>
      <w:r w:rsidR="00085FAD">
        <w:rPr>
          <w:color w:val="2F5496" w:themeColor="accent5" w:themeShade="BF"/>
          <w:sz w:val="18"/>
          <w:szCs w:val="18"/>
        </w:rPr>
        <w:t xml:space="preserve">del </w:t>
      </w:r>
      <w:r w:rsidR="00A345FF">
        <w:rPr>
          <w:color w:val="2F5496" w:themeColor="accent5" w:themeShade="BF"/>
          <w:sz w:val="18"/>
          <w:szCs w:val="18"/>
        </w:rPr>
        <w:t>activo</w:t>
      </w:r>
      <w:r w:rsidR="00CA4E22">
        <w:rPr>
          <w:color w:val="2F5496" w:themeColor="accent5" w:themeShade="BF"/>
          <w:sz w:val="18"/>
          <w:szCs w:val="18"/>
        </w:rPr>
        <w:t xml:space="preserve"> (enteros correlativos).</w:t>
      </w:r>
    </w:p>
    <w:p w14:paraId="10D6FF7B" w14:textId="0F1D631F" w:rsidR="00275DAC" w:rsidRDefault="00275DAC" w:rsidP="00275DA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bookmarkStart w:id="5" w:name="_Hlk197336713"/>
      <w:r w:rsidRPr="00275DAC">
        <w:rPr>
          <w:b/>
          <w:color w:val="2F5496" w:themeColor="accent5" w:themeShade="BF"/>
          <w:sz w:val="18"/>
          <w:szCs w:val="18"/>
        </w:rPr>
        <w:t>Activo de información</w:t>
      </w:r>
      <w:bookmarkEnd w:id="5"/>
      <w:r w:rsidRPr="00275DAC">
        <w:rPr>
          <w:b/>
          <w:color w:val="2F5496" w:themeColor="accent5" w:themeShade="BF"/>
          <w:sz w:val="18"/>
          <w:szCs w:val="18"/>
        </w:rPr>
        <w:t xml:space="preserve"> / Activo TIC</w:t>
      </w:r>
      <w:r w:rsidR="002804A8">
        <w:rPr>
          <w:b/>
          <w:color w:val="2F5496" w:themeColor="accent5" w:themeShade="BF"/>
          <w:sz w:val="18"/>
          <w:szCs w:val="18"/>
        </w:rPr>
        <w:t xml:space="preserve">: </w:t>
      </w:r>
      <w:r>
        <w:rPr>
          <w:color w:val="2F5496" w:themeColor="accent5" w:themeShade="BF"/>
          <w:sz w:val="18"/>
          <w:szCs w:val="18"/>
        </w:rPr>
        <w:t>Debe elegirse de entre una de estas dos opciones:</w:t>
      </w:r>
    </w:p>
    <w:p w14:paraId="2313DD83" w14:textId="53E3F442" w:rsidR="00275DAC" w:rsidRDefault="00275DAC" w:rsidP="00275DA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w:t>
      </w:r>
      <w:r w:rsidRPr="00275DAC">
        <w:rPr>
          <w:color w:val="2F5496" w:themeColor="accent5" w:themeShade="BF"/>
          <w:sz w:val="18"/>
          <w:szCs w:val="18"/>
        </w:rPr>
        <w:t>Activo de información</w:t>
      </w:r>
      <w:r>
        <w:rPr>
          <w:color w:val="2F5496" w:themeColor="accent5" w:themeShade="BF"/>
          <w:sz w:val="18"/>
          <w:szCs w:val="18"/>
        </w:rPr>
        <w:t>”.</w:t>
      </w:r>
    </w:p>
    <w:p w14:paraId="4C25BD89" w14:textId="1332341A" w:rsidR="00275DAC" w:rsidRDefault="00275DAC" w:rsidP="00275DA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w:t>
      </w:r>
      <w:r w:rsidRPr="00275DAC">
        <w:rPr>
          <w:color w:val="2F5496" w:themeColor="accent5" w:themeShade="BF"/>
          <w:sz w:val="18"/>
          <w:szCs w:val="18"/>
        </w:rPr>
        <w:t>Activo TIC</w:t>
      </w:r>
      <w:r>
        <w:rPr>
          <w:color w:val="2F5496" w:themeColor="accent5" w:themeShade="BF"/>
          <w:sz w:val="18"/>
          <w:szCs w:val="18"/>
        </w:rPr>
        <w:t>”.</w:t>
      </w:r>
    </w:p>
    <w:p w14:paraId="15391F07" w14:textId="5EE50D87" w:rsidR="002804A8" w:rsidRDefault="002804A8" w:rsidP="002804A8">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
    <w:p w14:paraId="2A815560" w14:textId="77777777" w:rsidR="00275DAC" w:rsidRDefault="00275DAC" w:rsidP="002804A8">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275DAC">
        <w:rPr>
          <w:b/>
          <w:bCs/>
          <w:color w:val="2F5496" w:themeColor="accent5" w:themeShade="BF"/>
          <w:sz w:val="18"/>
          <w:szCs w:val="18"/>
        </w:rPr>
        <w:t>Nombre del activo</w:t>
      </w:r>
      <w:r>
        <w:rPr>
          <w:color w:val="2F5496" w:themeColor="accent5" w:themeShade="BF"/>
          <w:sz w:val="18"/>
          <w:szCs w:val="18"/>
        </w:rPr>
        <w:t xml:space="preserve">: Nombre que identifica al activo. </w:t>
      </w:r>
    </w:p>
    <w:p w14:paraId="4F79810B" w14:textId="681DEF7E" w:rsidR="005752A5" w:rsidRDefault="00275DAC" w:rsidP="005752A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bCs/>
          <w:color w:val="2F5496" w:themeColor="accent5" w:themeShade="BF"/>
          <w:sz w:val="18"/>
          <w:szCs w:val="18"/>
        </w:rPr>
        <w:t>Descripción del activo</w:t>
      </w:r>
      <w:r>
        <w:rPr>
          <w:color w:val="2F5496" w:themeColor="accent5" w:themeShade="BF"/>
          <w:sz w:val="18"/>
          <w:szCs w:val="18"/>
        </w:rPr>
        <w:t xml:space="preserve">: Breve descripción del activo de información o activo TIC, de manera que se evidencie su objetivo para para la organización y </w:t>
      </w:r>
      <w:r w:rsidR="003F6D8C">
        <w:rPr>
          <w:color w:val="2F5496" w:themeColor="accent5" w:themeShade="BF"/>
          <w:sz w:val="18"/>
          <w:szCs w:val="18"/>
        </w:rPr>
        <w:t xml:space="preserve">su </w:t>
      </w:r>
      <w:r>
        <w:rPr>
          <w:color w:val="2F5496" w:themeColor="accent5" w:themeShade="BF"/>
          <w:sz w:val="18"/>
          <w:szCs w:val="18"/>
        </w:rPr>
        <w:t>implementa</w:t>
      </w:r>
      <w:r w:rsidR="003F6D8C">
        <w:rPr>
          <w:color w:val="2F5496" w:themeColor="accent5" w:themeShade="BF"/>
          <w:sz w:val="18"/>
          <w:szCs w:val="18"/>
        </w:rPr>
        <w:t>ción (por ejemplo, si es bajo una licencia software de un determinado proveedor, si es una base de datos de un determinado tipo, etc.)</w:t>
      </w:r>
    </w:p>
    <w:p w14:paraId="1510B08F" w14:textId="77777777"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3F6D8C">
        <w:rPr>
          <w:b/>
          <w:color w:val="2F5496" w:themeColor="accent5" w:themeShade="BF"/>
          <w:sz w:val="18"/>
          <w:szCs w:val="18"/>
        </w:rPr>
        <w:t>Esencialidad / Criticidad</w:t>
      </w:r>
      <w:r w:rsidR="00671966" w:rsidRPr="00671966">
        <w:rPr>
          <w:b/>
          <w:color w:val="2F5496" w:themeColor="accent5" w:themeShade="BF"/>
          <w:sz w:val="18"/>
          <w:szCs w:val="18"/>
        </w:rPr>
        <w:t>:</w:t>
      </w:r>
      <w:r w:rsidR="00D519D8">
        <w:rPr>
          <w:b/>
          <w:color w:val="2F5496" w:themeColor="accent5" w:themeShade="BF"/>
          <w:sz w:val="18"/>
          <w:szCs w:val="18"/>
        </w:rPr>
        <w:t xml:space="preserve"> </w:t>
      </w:r>
      <w:r>
        <w:rPr>
          <w:color w:val="2F5496" w:themeColor="accent5" w:themeShade="BF"/>
          <w:sz w:val="18"/>
          <w:szCs w:val="18"/>
        </w:rPr>
        <w:t>Debe elegirse de entre una de estas dos opciones:</w:t>
      </w:r>
    </w:p>
    <w:p w14:paraId="3C521911" w14:textId="2D4CFC10"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“Esencial”.</w:t>
      </w:r>
    </w:p>
    <w:p w14:paraId="34988714" w14:textId="07A3A74E"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“No esencial”.</w:t>
      </w:r>
    </w:p>
    <w:p w14:paraId="580CF778" w14:textId="5972AF8A" w:rsidR="00671966" w:rsidRPr="00D519D8" w:rsidRDefault="003F6D8C" w:rsidP="005752A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Alternativamente, si la Entidad dispone de una clasificación alternativa para clasificar la criticidad de los activos (por ejemplo, de 1 al 10) se puede emplear la misma.</w:t>
      </w:r>
    </w:p>
    <w:p w14:paraId="2179FD38" w14:textId="77777777" w:rsidR="00AA07F5" w:rsidRDefault="00AA07F5" w:rsidP="007E7F1A">
      <w:pPr>
        <w:rPr>
          <w:b/>
          <w:highlight w:val="yellow"/>
        </w:rPr>
      </w:pPr>
    </w:p>
    <w:p w14:paraId="26E8011C" w14:textId="77777777" w:rsidR="00085FAD" w:rsidRDefault="00085FAD" w:rsidP="007E7F1A">
      <w:pPr>
        <w:rPr>
          <w:b/>
          <w:highlight w:val="yellow"/>
        </w:rPr>
      </w:pPr>
    </w:p>
    <w:p w14:paraId="54BA7B7B" w14:textId="08BE8B56" w:rsidR="003F6D8C" w:rsidRPr="00AC1120" w:rsidRDefault="003F6D8C" w:rsidP="003F6D8C">
      <w:pPr>
        <w:rPr>
          <w:b/>
        </w:rPr>
      </w:pPr>
      <w:r w:rsidRPr="005752A5">
        <w:rPr>
          <w:b/>
        </w:rPr>
        <w:t xml:space="preserve">TABLA </w:t>
      </w:r>
      <w:r>
        <w:rPr>
          <w:b/>
        </w:rPr>
        <w:t xml:space="preserve">10.2 - </w:t>
      </w:r>
      <w:r w:rsidRPr="003F6D8C">
        <w:rPr>
          <w:b/>
        </w:rPr>
        <w:t>INVENTARIO DE FUNCIONES EMPRESARIALES</w:t>
      </w:r>
    </w:p>
    <w:p w14:paraId="111FF760" w14:textId="77777777" w:rsidR="003F6D8C" w:rsidRPr="005752A5"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color w:val="2F5496" w:themeColor="accent5" w:themeShade="BF"/>
          <w:sz w:val="18"/>
          <w:szCs w:val="18"/>
          <w:u w:val="single"/>
        </w:rPr>
        <w:t>Instrucciones de uso de la tabla</w:t>
      </w:r>
      <w:r w:rsidRPr="005752A5">
        <w:rPr>
          <w:color w:val="2F5496" w:themeColor="accent5" w:themeShade="BF"/>
          <w:sz w:val="18"/>
          <w:szCs w:val="18"/>
        </w:rPr>
        <w:t>:</w:t>
      </w:r>
    </w:p>
    <w:p w14:paraId="1261E19D" w14:textId="261971DD"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color w:val="2F5496" w:themeColor="accent5" w:themeShade="BF"/>
          <w:sz w:val="18"/>
          <w:szCs w:val="18"/>
        </w:rPr>
        <w:t>Por favor, emplee tant</w:t>
      </w:r>
      <w:r>
        <w:rPr>
          <w:color w:val="2F5496" w:themeColor="accent5" w:themeShade="BF"/>
          <w:sz w:val="18"/>
          <w:szCs w:val="18"/>
        </w:rPr>
        <w:t xml:space="preserve">as filas </w:t>
      </w:r>
      <w:r w:rsidRPr="005752A5">
        <w:rPr>
          <w:color w:val="2F5496" w:themeColor="accent5" w:themeShade="BF"/>
          <w:sz w:val="18"/>
          <w:szCs w:val="18"/>
        </w:rPr>
        <w:t>como necesite</w:t>
      </w:r>
      <w:r>
        <w:rPr>
          <w:color w:val="2F5496" w:themeColor="accent5" w:themeShade="BF"/>
          <w:sz w:val="18"/>
          <w:szCs w:val="18"/>
        </w:rPr>
        <w:t xml:space="preserve">, </w:t>
      </w:r>
      <w:r w:rsidRPr="00CA4EA1">
        <w:rPr>
          <w:color w:val="2F5496" w:themeColor="accent5" w:themeShade="BF"/>
          <w:sz w:val="18"/>
          <w:szCs w:val="18"/>
        </w:rPr>
        <w:t xml:space="preserve">de tal manera que cada una de ellas se corresponda con </w:t>
      </w:r>
      <w:r>
        <w:rPr>
          <w:color w:val="2F5496" w:themeColor="accent5" w:themeShade="BF"/>
          <w:sz w:val="18"/>
          <w:szCs w:val="18"/>
        </w:rPr>
        <w:t xml:space="preserve">cada una de las funciones empresariales de la organización. </w:t>
      </w:r>
    </w:p>
    <w:p w14:paraId="5018FF4E" w14:textId="77777777"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
    <w:p w14:paraId="6A0720CF" w14:textId="77777777" w:rsidR="003F6D8C" w:rsidRPr="005752A5"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color w:val="2F5496" w:themeColor="accent5" w:themeShade="BF"/>
          <w:sz w:val="18"/>
          <w:szCs w:val="18"/>
        </w:rPr>
        <w:t>La semántica de los campos es la siguiente:</w:t>
      </w:r>
    </w:p>
    <w:p w14:paraId="2E829E5C" w14:textId="41379647"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b/>
          <w:color w:val="2F5496" w:themeColor="accent5" w:themeShade="BF"/>
          <w:sz w:val="18"/>
          <w:szCs w:val="18"/>
        </w:rPr>
        <w:lastRenderedPageBreak/>
        <w:t>Nº</w:t>
      </w:r>
      <w:r>
        <w:rPr>
          <w:b/>
          <w:color w:val="2F5496" w:themeColor="accent5" w:themeShade="BF"/>
          <w:sz w:val="18"/>
          <w:szCs w:val="18"/>
        </w:rPr>
        <w:t xml:space="preserve">: </w:t>
      </w:r>
      <w:r w:rsidRPr="005752A5">
        <w:rPr>
          <w:color w:val="2F5496" w:themeColor="accent5" w:themeShade="BF"/>
          <w:sz w:val="18"/>
          <w:szCs w:val="18"/>
        </w:rPr>
        <w:t xml:space="preserve">Identificación numérica </w:t>
      </w:r>
      <w:r w:rsidR="00085FAD">
        <w:rPr>
          <w:color w:val="2F5496" w:themeColor="accent5" w:themeShade="BF"/>
          <w:sz w:val="18"/>
          <w:szCs w:val="18"/>
        </w:rPr>
        <w:t>de la función empresarial</w:t>
      </w:r>
      <w:r>
        <w:rPr>
          <w:color w:val="2F5496" w:themeColor="accent5" w:themeShade="BF"/>
          <w:sz w:val="18"/>
          <w:szCs w:val="18"/>
        </w:rPr>
        <w:t xml:space="preserve"> (enteros correlativos).</w:t>
      </w:r>
    </w:p>
    <w:p w14:paraId="5B3C2827" w14:textId="575FBDCF"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275DAC">
        <w:rPr>
          <w:b/>
          <w:bCs/>
          <w:color w:val="2F5496" w:themeColor="accent5" w:themeShade="BF"/>
          <w:sz w:val="18"/>
          <w:szCs w:val="18"/>
        </w:rPr>
        <w:t>Nombre de</w:t>
      </w:r>
      <w:r>
        <w:rPr>
          <w:b/>
          <w:bCs/>
          <w:color w:val="2F5496" w:themeColor="accent5" w:themeShade="BF"/>
          <w:sz w:val="18"/>
          <w:szCs w:val="18"/>
        </w:rPr>
        <w:t xml:space="preserve"> la </w:t>
      </w:r>
      <w:r w:rsidR="00085FAD">
        <w:rPr>
          <w:b/>
          <w:bCs/>
          <w:color w:val="2F5496" w:themeColor="accent5" w:themeShade="BF"/>
          <w:sz w:val="18"/>
          <w:szCs w:val="18"/>
        </w:rPr>
        <w:t>f</w:t>
      </w:r>
      <w:r w:rsidRPr="003F6D8C">
        <w:rPr>
          <w:b/>
          <w:bCs/>
          <w:color w:val="2F5496" w:themeColor="accent5" w:themeShade="BF"/>
          <w:sz w:val="18"/>
          <w:szCs w:val="18"/>
        </w:rPr>
        <w:t>unción empresarial</w:t>
      </w:r>
      <w:r>
        <w:rPr>
          <w:color w:val="2F5496" w:themeColor="accent5" w:themeShade="BF"/>
          <w:sz w:val="18"/>
          <w:szCs w:val="18"/>
        </w:rPr>
        <w:t xml:space="preserve">: Nombre que identifica a la función empresarial. </w:t>
      </w:r>
    </w:p>
    <w:p w14:paraId="2DDD50C9" w14:textId="41894B3A"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3F6D8C">
        <w:rPr>
          <w:b/>
          <w:bCs/>
          <w:color w:val="2F5496" w:themeColor="accent5" w:themeShade="BF"/>
          <w:sz w:val="18"/>
          <w:szCs w:val="18"/>
        </w:rPr>
        <w:t>Descripción de la función empresarial</w:t>
      </w:r>
      <w:r>
        <w:rPr>
          <w:color w:val="2F5496" w:themeColor="accent5" w:themeShade="BF"/>
          <w:sz w:val="18"/>
          <w:szCs w:val="18"/>
        </w:rPr>
        <w:t>: Breve descripción de la función empresarial, de manera que se evidencie su objetivo para para la organización.</w:t>
      </w:r>
    </w:p>
    <w:p w14:paraId="1E710916" w14:textId="77777777"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3F6D8C">
        <w:rPr>
          <w:b/>
          <w:color w:val="2F5496" w:themeColor="accent5" w:themeShade="BF"/>
          <w:sz w:val="18"/>
          <w:szCs w:val="18"/>
        </w:rPr>
        <w:t>Esencialidad / Criticidad</w:t>
      </w:r>
      <w:r w:rsidRPr="00671966">
        <w:rPr>
          <w:b/>
          <w:color w:val="2F5496" w:themeColor="accent5" w:themeShade="BF"/>
          <w:sz w:val="18"/>
          <w:szCs w:val="18"/>
        </w:rPr>
        <w:t>:</w:t>
      </w:r>
      <w:r>
        <w:rPr>
          <w:b/>
          <w:color w:val="2F5496" w:themeColor="accent5" w:themeShade="BF"/>
          <w:sz w:val="18"/>
          <w:szCs w:val="18"/>
        </w:rPr>
        <w:t xml:space="preserve"> </w:t>
      </w:r>
      <w:r>
        <w:rPr>
          <w:color w:val="2F5496" w:themeColor="accent5" w:themeShade="BF"/>
          <w:sz w:val="18"/>
          <w:szCs w:val="18"/>
        </w:rPr>
        <w:t>Debe elegirse de entre una de estas dos opciones:</w:t>
      </w:r>
    </w:p>
    <w:p w14:paraId="71765134" w14:textId="77777777"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“Esencial”.</w:t>
      </w:r>
    </w:p>
    <w:p w14:paraId="63162B47" w14:textId="77777777"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“No esencial”.</w:t>
      </w:r>
    </w:p>
    <w:p w14:paraId="64873881" w14:textId="4939D511"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Alternativamente, si la Entidad dispone de una clasificación alternativa para clasificar la criticidad de l</w:t>
      </w:r>
      <w:r w:rsidR="00085FAD">
        <w:rPr>
          <w:color w:val="2F5496" w:themeColor="accent5" w:themeShade="BF"/>
          <w:sz w:val="18"/>
          <w:szCs w:val="18"/>
        </w:rPr>
        <w:t xml:space="preserve">as funciones empresariales </w:t>
      </w:r>
      <w:r>
        <w:rPr>
          <w:color w:val="2F5496" w:themeColor="accent5" w:themeShade="BF"/>
          <w:sz w:val="18"/>
          <w:szCs w:val="18"/>
        </w:rPr>
        <w:t>(por ejemplo, de 1 al 10) se puede emplear la misma.</w:t>
      </w:r>
    </w:p>
    <w:p w14:paraId="0BB8B5FE" w14:textId="77777777" w:rsidR="00085FAD" w:rsidRDefault="00085FAD"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
    <w:p w14:paraId="07721E64" w14:textId="77777777" w:rsidR="00085FAD" w:rsidRDefault="00085FAD" w:rsidP="00085FAD">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b/>
          <w:bCs/>
          <w:color w:val="2F5496" w:themeColor="accent5" w:themeShade="BF"/>
          <w:sz w:val="18"/>
          <w:szCs w:val="18"/>
        </w:rPr>
      </w:pPr>
      <w:r w:rsidRPr="00085FAD">
        <w:rPr>
          <w:b/>
          <w:bCs/>
          <w:color w:val="2F5496" w:themeColor="accent5" w:themeShade="BF"/>
          <w:sz w:val="18"/>
          <w:szCs w:val="18"/>
        </w:rPr>
        <w:t>Activos relacionados</w:t>
      </w:r>
      <w:r>
        <w:rPr>
          <w:b/>
          <w:bCs/>
          <w:color w:val="2F5496" w:themeColor="accent5" w:themeShade="BF"/>
          <w:sz w:val="18"/>
          <w:szCs w:val="18"/>
        </w:rPr>
        <w:t xml:space="preserve">: </w:t>
      </w:r>
      <w:r>
        <w:rPr>
          <w:color w:val="2F5496" w:themeColor="accent5" w:themeShade="BF"/>
          <w:sz w:val="18"/>
          <w:szCs w:val="18"/>
        </w:rPr>
        <w:t>Deben recogerse todos los activos de información y activos de TIC necesarios para el desempeño de la función empresarial. Indicar los Nº correspondientes que se han recogidos en la tabla 10.1.</w:t>
      </w:r>
    </w:p>
    <w:p w14:paraId="400492CF" w14:textId="77777777" w:rsidR="00085FAD" w:rsidRDefault="00085FAD" w:rsidP="00085FAD">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3F6D8C">
        <w:rPr>
          <w:b/>
          <w:bCs/>
          <w:color w:val="2F5496" w:themeColor="accent5" w:themeShade="BF"/>
          <w:sz w:val="18"/>
          <w:szCs w:val="18"/>
        </w:rPr>
        <w:t>Proveedores de servicios relacionados</w:t>
      </w:r>
      <w:r>
        <w:rPr>
          <w:color w:val="2F5496" w:themeColor="accent5" w:themeShade="BF"/>
          <w:sz w:val="18"/>
          <w:szCs w:val="18"/>
        </w:rPr>
        <w:t>: Deben recogerse todos proveedores de servicios necesarios para el desempeño de la función empresarial. Si estos fueran externalizaciones importantes, también deberán haberse informado tal y como se ha solicitado en el anejo correspondiente a la estructura organizativa.</w:t>
      </w:r>
    </w:p>
    <w:p w14:paraId="3A40649B" w14:textId="2BB5D4AD"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3F6D8C">
        <w:rPr>
          <w:b/>
          <w:bCs/>
          <w:color w:val="2F5496" w:themeColor="accent5" w:themeShade="BF"/>
          <w:sz w:val="18"/>
          <w:szCs w:val="18"/>
        </w:rPr>
        <w:t>Objetivo de tiempo de recuperación (RTO)</w:t>
      </w:r>
      <w:r>
        <w:rPr>
          <w:color w:val="2F5496" w:themeColor="accent5" w:themeShade="BF"/>
          <w:sz w:val="18"/>
          <w:szCs w:val="18"/>
        </w:rPr>
        <w:t xml:space="preserve">: </w:t>
      </w:r>
      <w:r w:rsidRPr="003F6D8C">
        <w:rPr>
          <w:color w:val="2F5496" w:themeColor="accent5" w:themeShade="BF"/>
          <w:sz w:val="18"/>
          <w:szCs w:val="18"/>
        </w:rPr>
        <w:t xml:space="preserve">Es el tiempo máximo tolerable que </w:t>
      </w:r>
      <w:r>
        <w:rPr>
          <w:color w:val="2F5496" w:themeColor="accent5" w:themeShade="BF"/>
          <w:sz w:val="18"/>
          <w:szCs w:val="18"/>
        </w:rPr>
        <w:t xml:space="preserve">la función empresarial </w:t>
      </w:r>
      <w:r w:rsidRPr="003F6D8C">
        <w:rPr>
          <w:color w:val="2F5496" w:themeColor="accent5" w:themeShade="BF"/>
          <w:sz w:val="18"/>
          <w:szCs w:val="18"/>
        </w:rPr>
        <w:t xml:space="preserve">puede estar inactivo después de un fallo o desastre. </w:t>
      </w:r>
    </w:p>
    <w:p w14:paraId="41558154" w14:textId="69194D10" w:rsidR="003F6D8C" w:rsidRPr="00D519D8"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3F6D8C">
        <w:rPr>
          <w:b/>
          <w:bCs/>
          <w:color w:val="2F5496" w:themeColor="accent5" w:themeShade="BF"/>
          <w:sz w:val="18"/>
          <w:szCs w:val="18"/>
        </w:rPr>
        <w:t>Objetivo de punto de recuperación (RPO)</w:t>
      </w:r>
      <w:r>
        <w:rPr>
          <w:color w:val="2F5496" w:themeColor="accent5" w:themeShade="BF"/>
          <w:sz w:val="18"/>
          <w:szCs w:val="18"/>
        </w:rPr>
        <w:t xml:space="preserve">: </w:t>
      </w:r>
      <w:r w:rsidRPr="003F6D8C">
        <w:rPr>
          <w:color w:val="2F5496" w:themeColor="accent5" w:themeShade="BF"/>
          <w:sz w:val="18"/>
          <w:szCs w:val="18"/>
        </w:rPr>
        <w:t xml:space="preserve">Es el punto en el tiempo al que se debe restaurar los datos después de un fallo. Indica la cantidad máxima de datos que se puede perder, medida en tiempo. </w:t>
      </w:r>
    </w:p>
    <w:p w14:paraId="5C7D5AC9" w14:textId="77777777" w:rsidR="003F6D8C" w:rsidRDefault="003F6D8C" w:rsidP="007E7F1A">
      <w:pPr>
        <w:rPr>
          <w:b/>
          <w:highlight w:val="yellow"/>
        </w:rPr>
      </w:pPr>
    </w:p>
    <w:p w14:paraId="16C4C13E" w14:textId="77777777" w:rsidR="00085FAD" w:rsidRDefault="00085FAD" w:rsidP="007E7F1A">
      <w:pPr>
        <w:rPr>
          <w:b/>
          <w:highlight w:val="yellow"/>
        </w:rPr>
      </w:pPr>
    </w:p>
    <w:p w14:paraId="7D47D780" w14:textId="5518D234" w:rsidR="003F6D8C" w:rsidRPr="00AC1120" w:rsidRDefault="003F6D8C" w:rsidP="003F6D8C">
      <w:pPr>
        <w:rPr>
          <w:b/>
        </w:rPr>
      </w:pPr>
      <w:r w:rsidRPr="005752A5">
        <w:rPr>
          <w:b/>
        </w:rPr>
        <w:t xml:space="preserve">TABLA </w:t>
      </w:r>
      <w:r>
        <w:rPr>
          <w:b/>
        </w:rPr>
        <w:t xml:space="preserve">10.3 - </w:t>
      </w:r>
      <w:r w:rsidRPr="003F6D8C">
        <w:rPr>
          <w:b/>
        </w:rPr>
        <w:t xml:space="preserve">INVENTARIO DE </w:t>
      </w:r>
      <w:r w:rsidR="00085FAD">
        <w:rPr>
          <w:b/>
        </w:rPr>
        <w:t>PROCESOS DE APOYO</w:t>
      </w:r>
    </w:p>
    <w:p w14:paraId="482356E4" w14:textId="77777777" w:rsidR="003F6D8C" w:rsidRPr="005752A5"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color w:val="2F5496" w:themeColor="accent5" w:themeShade="BF"/>
          <w:sz w:val="18"/>
          <w:szCs w:val="18"/>
          <w:u w:val="single"/>
        </w:rPr>
        <w:t>Instrucciones de uso de la tabla</w:t>
      </w:r>
      <w:r w:rsidRPr="005752A5">
        <w:rPr>
          <w:color w:val="2F5496" w:themeColor="accent5" w:themeShade="BF"/>
          <w:sz w:val="18"/>
          <w:szCs w:val="18"/>
        </w:rPr>
        <w:t>:</w:t>
      </w:r>
    </w:p>
    <w:p w14:paraId="0EC93961" w14:textId="1F2602A9"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color w:val="2F5496" w:themeColor="accent5" w:themeShade="BF"/>
          <w:sz w:val="18"/>
          <w:szCs w:val="18"/>
        </w:rPr>
        <w:t>Por favor, emplee tant</w:t>
      </w:r>
      <w:r>
        <w:rPr>
          <w:color w:val="2F5496" w:themeColor="accent5" w:themeShade="BF"/>
          <w:sz w:val="18"/>
          <w:szCs w:val="18"/>
        </w:rPr>
        <w:t xml:space="preserve">as filas </w:t>
      </w:r>
      <w:r w:rsidRPr="005752A5">
        <w:rPr>
          <w:color w:val="2F5496" w:themeColor="accent5" w:themeShade="BF"/>
          <w:sz w:val="18"/>
          <w:szCs w:val="18"/>
        </w:rPr>
        <w:t>como necesite</w:t>
      </w:r>
      <w:r>
        <w:rPr>
          <w:color w:val="2F5496" w:themeColor="accent5" w:themeShade="BF"/>
          <w:sz w:val="18"/>
          <w:szCs w:val="18"/>
        </w:rPr>
        <w:t xml:space="preserve">, </w:t>
      </w:r>
      <w:r w:rsidRPr="00CA4EA1">
        <w:rPr>
          <w:color w:val="2F5496" w:themeColor="accent5" w:themeShade="BF"/>
          <w:sz w:val="18"/>
          <w:szCs w:val="18"/>
        </w:rPr>
        <w:t xml:space="preserve">de tal manera que cada una de ellas se corresponda con </w:t>
      </w:r>
      <w:r>
        <w:rPr>
          <w:color w:val="2F5496" w:themeColor="accent5" w:themeShade="BF"/>
          <w:sz w:val="18"/>
          <w:szCs w:val="18"/>
        </w:rPr>
        <w:t>cada un</w:t>
      </w:r>
      <w:r w:rsidR="00085FAD">
        <w:rPr>
          <w:color w:val="2F5496" w:themeColor="accent5" w:themeShade="BF"/>
          <w:sz w:val="18"/>
          <w:szCs w:val="18"/>
        </w:rPr>
        <w:t>o</w:t>
      </w:r>
      <w:r>
        <w:rPr>
          <w:color w:val="2F5496" w:themeColor="accent5" w:themeShade="BF"/>
          <w:sz w:val="18"/>
          <w:szCs w:val="18"/>
        </w:rPr>
        <w:t xml:space="preserve"> de l</w:t>
      </w:r>
      <w:r w:rsidR="00085FAD">
        <w:rPr>
          <w:color w:val="2F5496" w:themeColor="accent5" w:themeShade="BF"/>
          <w:sz w:val="18"/>
          <w:szCs w:val="18"/>
        </w:rPr>
        <w:t>o</w:t>
      </w:r>
      <w:r>
        <w:rPr>
          <w:color w:val="2F5496" w:themeColor="accent5" w:themeShade="BF"/>
          <w:sz w:val="18"/>
          <w:szCs w:val="18"/>
        </w:rPr>
        <w:t xml:space="preserve">s </w:t>
      </w:r>
      <w:r w:rsidR="00085FAD">
        <w:rPr>
          <w:color w:val="2F5496" w:themeColor="accent5" w:themeShade="BF"/>
          <w:sz w:val="18"/>
          <w:szCs w:val="18"/>
        </w:rPr>
        <w:t xml:space="preserve">procesos de apoyo establecidos en </w:t>
      </w:r>
      <w:r>
        <w:rPr>
          <w:color w:val="2F5496" w:themeColor="accent5" w:themeShade="BF"/>
          <w:sz w:val="18"/>
          <w:szCs w:val="18"/>
        </w:rPr>
        <w:t xml:space="preserve">la organización. </w:t>
      </w:r>
    </w:p>
    <w:p w14:paraId="58AAFBD4" w14:textId="77777777"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
    <w:p w14:paraId="328BD9B2" w14:textId="77777777" w:rsidR="003F6D8C" w:rsidRPr="005752A5"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color w:val="2F5496" w:themeColor="accent5" w:themeShade="BF"/>
          <w:sz w:val="18"/>
          <w:szCs w:val="18"/>
        </w:rPr>
        <w:t>La semántica de los campos es la siguiente:</w:t>
      </w:r>
    </w:p>
    <w:p w14:paraId="3A2B47CC" w14:textId="22A0478B"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b/>
          <w:color w:val="2F5496" w:themeColor="accent5" w:themeShade="BF"/>
          <w:sz w:val="18"/>
          <w:szCs w:val="18"/>
        </w:rPr>
        <w:t>Nº</w:t>
      </w:r>
      <w:r>
        <w:rPr>
          <w:b/>
          <w:color w:val="2F5496" w:themeColor="accent5" w:themeShade="BF"/>
          <w:sz w:val="18"/>
          <w:szCs w:val="18"/>
        </w:rPr>
        <w:t xml:space="preserve">: </w:t>
      </w:r>
      <w:r w:rsidRPr="005752A5">
        <w:rPr>
          <w:color w:val="2F5496" w:themeColor="accent5" w:themeShade="BF"/>
          <w:sz w:val="18"/>
          <w:szCs w:val="18"/>
        </w:rPr>
        <w:t xml:space="preserve">Identificación numérica </w:t>
      </w:r>
      <w:r w:rsidR="00085FAD">
        <w:rPr>
          <w:color w:val="2F5496" w:themeColor="accent5" w:themeShade="BF"/>
          <w:sz w:val="18"/>
          <w:szCs w:val="18"/>
        </w:rPr>
        <w:t>del proceso de apoyo</w:t>
      </w:r>
      <w:r>
        <w:rPr>
          <w:color w:val="2F5496" w:themeColor="accent5" w:themeShade="BF"/>
          <w:sz w:val="18"/>
          <w:szCs w:val="18"/>
        </w:rPr>
        <w:t xml:space="preserve"> (enteros correlativos).</w:t>
      </w:r>
    </w:p>
    <w:p w14:paraId="296E378D" w14:textId="4896AC60"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275DAC">
        <w:rPr>
          <w:b/>
          <w:bCs/>
          <w:color w:val="2F5496" w:themeColor="accent5" w:themeShade="BF"/>
          <w:sz w:val="18"/>
          <w:szCs w:val="18"/>
        </w:rPr>
        <w:t>Nombre de</w:t>
      </w:r>
      <w:r w:rsidR="00085FAD">
        <w:rPr>
          <w:b/>
          <w:bCs/>
          <w:color w:val="2F5496" w:themeColor="accent5" w:themeShade="BF"/>
          <w:sz w:val="18"/>
          <w:szCs w:val="18"/>
        </w:rPr>
        <w:t>l proceso de apoyo</w:t>
      </w:r>
      <w:r>
        <w:rPr>
          <w:color w:val="2F5496" w:themeColor="accent5" w:themeShade="BF"/>
          <w:sz w:val="18"/>
          <w:szCs w:val="18"/>
        </w:rPr>
        <w:t xml:space="preserve">: Nombre que identifica a la función empresarial. </w:t>
      </w:r>
    </w:p>
    <w:p w14:paraId="0455D8EB" w14:textId="639731D3"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3F6D8C">
        <w:rPr>
          <w:b/>
          <w:bCs/>
          <w:color w:val="2F5496" w:themeColor="accent5" w:themeShade="BF"/>
          <w:sz w:val="18"/>
          <w:szCs w:val="18"/>
        </w:rPr>
        <w:t>Descripción del</w:t>
      </w:r>
      <w:r w:rsidR="00085FAD">
        <w:rPr>
          <w:b/>
          <w:bCs/>
          <w:color w:val="2F5496" w:themeColor="accent5" w:themeShade="BF"/>
          <w:sz w:val="18"/>
          <w:szCs w:val="18"/>
        </w:rPr>
        <w:t xml:space="preserve"> proceso de apoyo</w:t>
      </w:r>
      <w:r>
        <w:rPr>
          <w:color w:val="2F5496" w:themeColor="accent5" w:themeShade="BF"/>
          <w:sz w:val="18"/>
          <w:szCs w:val="18"/>
        </w:rPr>
        <w:t>: Breve descripción del</w:t>
      </w:r>
      <w:r w:rsidR="00085FAD">
        <w:rPr>
          <w:color w:val="2F5496" w:themeColor="accent5" w:themeShade="BF"/>
          <w:sz w:val="18"/>
          <w:szCs w:val="18"/>
        </w:rPr>
        <w:t xml:space="preserve"> proceso de apoyo</w:t>
      </w:r>
      <w:r>
        <w:rPr>
          <w:color w:val="2F5496" w:themeColor="accent5" w:themeShade="BF"/>
          <w:sz w:val="18"/>
          <w:szCs w:val="18"/>
        </w:rPr>
        <w:t>, de manera que se evidencie su objetivo para para la organización.</w:t>
      </w:r>
    </w:p>
    <w:p w14:paraId="6C6F67CA" w14:textId="77777777"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3F6D8C">
        <w:rPr>
          <w:b/>
          <w:color w:val="2F5496" w:themeColor="accent5" w:themeShade="BF"/>
          <w:sz w:val="18"/>
          <w:szCs w:val="18"/>
        </w:rPr>
        <w:t>Esencialidad / Criticidad</w:t>
      </w:r>
      <w:r w:rsidRPr="00671966">
        <w:rPr>
          <w:b/>
          <w:color w:val="2F5496" w:themeColor="accent5" w:themeShade="BF"/>
          <w:sz w:val="18"/>
          <w:szCs w:val="18"/>
        </w:rPr>
        <w:t>:</w:t>
      </w:r>
      <w:r>
        <w:rPr>
          <w:b/>
          <w:color w:val="2F5496" w:themeColor="accent5" w:themeShade="BF"/>
          <w:sz w:val="18"/>
          <w:szCs w:val="18"/>
        </w:rPr>
        <w:t xml:space="preserve"> </w:t>
      </w:r>
      <w:r>
        <w:rPr>
          <w:color w:val="2F5496" w:themeColor="accent5" w:themeShade="BF"/>
          <w:sz w:val="18"/>
          <w:szCs w:val="18"/>
        </w:rPr>
        <w:t>Debe elegirse de entre una de estas dos opciones:</w:t>
      </w:r>
    </w:p>
    <w:p w14:paraId="08EDA7F9" w14:textId="77777777"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“Esencial”.</w:t>
      </w:r>
    </w:p>
    <w:p w14:paraId="2051AB0A" w14:textId="77777777"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lastRenderedPageBreak/>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“No esencial”.</w:t>
      </w:r>
    </w:p>
    <w:p w14:paraId="781B5F38" w14:textId="06213BAF"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 xml:space="preserve">Alternativamente, si la Entidad dispone de una clasificación alternativa para clasificar la criticidad de los </w:t>
      </w:r>
      <w:r w:rsidR="00085FAD">
        <w:rPr>
          <w:color w:val="2F5496" w:themeColor="accent5" w:themeShade="BF"/>
          <w:sz w:val="18"/>
          <w:szCs w:val="18"/>
        </w:rPr>
        <w:t>procesos de apoyo</w:t>
      </w:r>
      <w:r>
        <w:rPr>
          <w:color w:val="2F5496" w:themeColor="accent5" w:themeShade="BF"/>
          <w:sz w:val="18"/>
          <w:szCs w:val="18"/>
        </w:rPr>
        <w:t xml:space="preserve"> (por ejemplo, de 1 al 10) se puede emplear la misma.</w:t>
      </w:r>
    </w:p>
    <w:p w14:paraId="1F8553B0" w14:textId="77777777" w:rsidR="00085FAD" w:rsidRDefault="00085FAD"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
    <w:p w14:paraId="4E8FD303" w14:textId="0DB2AE37" w:rsidR="00085FAD" w:rsidRDefault="00085FAD"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b/>
          <w:bCs/>
          <w:color w:val="2F5496" w:themeColor="accent5" w:themeShade="BF"/>
          <w:sz w:val="18"/>
          <w:szCs w:val="18"/>
        </w:rPr>
      </w:pPr>
      <w:r w:rsidRPr="00085FAD">
        <w:rPr>
          <w:b/>
          <w:bCs/>
          <w:color w:val="2F5496" w:themeColor="accent5" w:themeShade="BF"/>
          <w:sz w:val="18"/>
          <w:szCs w:val="18"/>
        </w:rPr>
        <w:t>Activos relacionados</w:t>
      </w:r>
      <w:r>
        <w:rPr>
          <w:b/>
          <w:bCs/>
          <w:color w:val="2F5496" w:themeColor="accent5" w:themeShade="BF"/>
          <w:sz w:val="18"/>
          <w:szCs w:val="18"/>
        </w:rPr>
        <w:t xml:space="preserve">: </w:t>
      </w:r>
      <w:r>
        <w:rPr>
          <w:color w:val="2F5496" w:themeColor="accent5" w:themeShade="BF"/>
          <w:sz w:val="18"/>
          <w:szCs w:val="18"/>
        </w:rPr>
        <w:t>Deben recogerse todos los activos de información y activos de TIC necesarios para el desempeño del proceso de apoyo. Indicar los Nº correspondientes que se han recogidos en la tabla 10.1.</w:t>
      </w:r>
    </w:p>
    <w:p w14:paraId="4D20D736" w14:textId="1EFFDAE1"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3F6D8C">
        <w:rPr>
          <w:b/>
          <w:bCs/>
          <w:color w:val="2F5496" w:themeColor="accent5" w:themeShade="BF"/>
          <w:sz w:val="18"/>
          <w:szCs w:val="18"/>
        </w:rPr>
        <w:t>Proveedores de servicios relacionados</w:t>
      </w:r>
      <w:r>
        <w:rPr>
          <w:color w:val="2F5496" w:themeColor="accent5" w:themeShade="BF"/>
          <w:sz w:val="18"/>
          <w:szCs w:val="18"/>
        </w:rPr>
        <w:t xml:space="preserve">: </w:t>
      </w:r>
      <w:r w:rsidR="00085FAD">
        <w:rPr>
          <w:color w:val="2F5496" w:themeColor="accent5" w:themeShade="BF"/>
          <w:sz w:val="18"/>
          <w:szCs w:val="18"/>
        </w:rPr>
        <w:t>Deben recogerse todos proveedores de servicios necesarios para el desempeño del proceso de apoyo. Si estos fueran externalizaciones importantes, también deberán haberse informado tal y como se ha solicitado en el anejo correspondiente a la estructura organizativa.</w:t>
      </w:r>
    </w:p>
    <w:p w14:paraId="7FED13CC" w14:textId="1BFA1AF9" w:rsidR="003F6D8C"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3F6D8C">
        <w:rPr>
          <w:b/>
          <w:bCs/>
          <w:color w:val="2F5496" w:themeColor="accent5" w:themeShade="BF"/>
          <w:sz w:val="18"/>
          <w:szCs w:val="18"/>
        </w:rPr>
        <w:t>Objetivo de tiempo de recuperación (RTO)</w:t>
      </w:r>
      <w:r>
        <w:rPr>
          <w:color w:val="2F5496" w:themeColor="accent5" w:themeShade="BF"/>
          <w:sz w:val="18"/>
          <w:szCs w:val="18"/>
        </w:rPr>
        <w:t xml:space="preserve">: </w:t>
      </w:r>
      <w:r w:rsidRPr="003F6D8C">
        <w:rPr>
          <w:color w:val="2F5496" w:themeColor="accent5" w:themeShade="BF"/>
          <w:sz w:val="18"/>
          <w:szCs w:val="18"/>
        </w:rPr>
        <w:t xml:space="preserve">Es el tiempo máximo tolerable que </w:t>
      </w:r>
      <w:r w:rsidR="00085FAD">
        <w:rPr>
          <w:color w:val="2F5496" w:themeColor="accent5" w:themeShade="BF"/>
          <w:sz w:val="18"/>
          <w:szCs w:val="18"/>
        </w:rPr>
        <w:t xml:space="preserve">el proceso de apoyo </w:t>
      </w:r>
      <w:r w:rsidRPr="003F6D8C">
        <w:rPr>
          <w:color w:val="2F5496" w:themeColor="accent5" w:themeShade="BF"/>
          <w:sz w:val="18"/>
          <w:szCs w:val="18"/>
        </w:rPr>
        <w:t xml:space="preserve">puede estar inactivo después de un fallo o desastre. </w:t>
      </w:r>
    </w:p>
    <w:p w14:paraId="451D6980" w14:textId="77777777" w:rsidR="003F6D8C" w:rsidRPr="00D519D8" w:rsidRDefault="003F6D8C" w:rsidP="003F6D8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3F6D8C">
        <w:rPr>
          <w:b/>
          <w:bCs/>
          <w:color w:val="2F5496" w:themeColor="accent5" w:themeShade="BF"/>
          <w:sz w:val="18"/>
          <w:szCs w:val="18"/>
        </w:rPr>
        <w:t>Objetivo de punto de recuperación (RPO)</w:t>
      </w:r>
      <w:r>
        <w:rPr>
          <w:color w:val="2F5496" w:themeColor="accent5" w:themeShade="BF"/>
          <w:sz w:val="18"/>
          <w:szCs w:val="18"/>
        </w:rPr>
        <w:t xml:space="preserve">: </w:t>
      </w:r>
      <w:r w:rsidRPr="003F6D8C">
        <w:rPr>
          <w:color w:val="2F5496" w:themeColor="accent5" w:themeShade="BF"/>
          <w:sz w:val="18"/>
          <w:szCs w:val="18"/>
        </w:rPr>
        <w:t xml:space="preserve">Es el punto en el tiempo al que se debe restaurar los datos después de un fallo. Indica la cantidad máxima de datos que se puede perder, medida en tiempo. </w:t>
      </w:r>
    </w:p>
    <w:p w14:paraId="14653F06" w14:textId="77777777" w:rsidR="003F6D8C" w:rsidRDefault="003F6D8C" w:rsidP="003F6D8C">
      <w:pPr>
        <w:rPr>
          <w:b/>
          <w:highlight w:val="yellow"/>
        </w:rPr>
      </w:pPr>
    </w:p>
    <w:p w14:paraId="587F8F10" w14:textId="77777777" w:rsidR="000220DD" w:rsidRDefault="000220DD" w:rsidP="003F6D8C">
      <w:pPr>
        <w:rPr>
          <w:b/>
          <w:highlight w:val="yellow"/>
        </w:rPr>
      </w:pPr>
    </w:p>
    <w:p w14:paraId="77479FFA" w14:textId="65DD01CB" w:rsidR="005752A5" w:rsidRPr="00AC1120" w:rsidRDefault="00F87D45" w:rsidP="00F87D45">
      <w:pPr>
        <w:rPr>
          <w:b/>
        </w:rPr>
      </w:pPr>
      <w:r w:rsidRPr="005752A5">
        <w:rPr>
          <w:b/>
        </w:rPr>
        <w:t xml:space="preserve">TABLA </w:t>
      </w:r>
      <w:r w:rsidR="000220DD">
        <w:rPr>
          <w:b/>
        </w:rPr>
        <w:t xml:space="preserve">10.4 - </w:t>
      </w:r>
      <w:r w:rsidR="003E38C5">
        <w:rPr>
          <w:b/>
        </w:rPr>
        <w:t>SITIOS DE RESPALDO</w:t>
      </w:r>
    </w:p>
    <w:p w14:paraId="3F3721F1" w14:textId="165B74E4" w:rsidR="00F87D45" w:rsidRDefault="00F87D45" w:rsidP="00F87D4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color w:val="2F5496" w:themeColor="accent5" w:themeShade="BF"/>
          <w:sz w:val="18"/>
          <w:szCs w:val="18"/>
          <w:u w:val="single"/>
        </w:rPr>
        <w:t>Instrucciones de uso de la tabla</w:t>
      </w:r>
      <w:r w:rsidRPr="005752A5">
        <w:rPr>
          <w:color w:val="2F5496" w:themeColor="accent5" w:themeShade="BF"/>
          <w:sz w:val="18"/>
          <w:szCs w:val="18"/>
        </w:rPr>
        <w:t>:</w:t>
      </w:r>
      <w:r w:rsidR="00CA4EA1" w:rsidRPr="00CA4EA1">
        <w:rPr>
          <w:color w:val="2F5496" w:themeColor="accent5" w:themeShade="BF"/>
          <w:sz w:val="18"/>
          <w:szCs w:val="18"/>
        </w:rPr>
        <w:t xml:space="preserve"> </w:t>
      </w:r>
      <w:r w:rsidR="00CA4EA1" w:rsidRPr="005752A5">
        <w:rPr>
          <w:color w:val="2F5496" w:themeColor="accent5" w:themeShade="BF"/>
          <w:sz w:val="18"/>
          <w:szCs w:val="18"/>
        </w:rPr>
        <w:t>Por favor, emplee tant</w:t>
      </w:r>
      <w:r w:rsidR="00CA4EA1">
        <w:rPr>
          <w:color w:val="2F5496" w:themeColor="accent5" w:themeShade="BF"/>
          <w:sz w:val="18"/>
          <w:szCs w:val="18"/>
        </w:rPr>
        <w:t xml:space="preserve">as filas </w:t>
      </w:r>
      <w:r w:rsidR="00CA4EA1" w:rsidRPr="005752A5">
        <w:rPr>
          <w:color w:val="2F5496" w:themeColor="accent5" w:themeShade="BF"/>
          <w:sz w:val="18"/>
          <w:szCs w:val="18"/>
        </w:rPr>
        <w:t>como necesite</w:t>
      </w:r>
      <w:r w:rsidR="00CA4EA1">
        <w:rPr>
          <w:color w:val="2F5496" w:themeColor="accent5" w:themeShade="BF"/>
          <w:sz w:val="18"/>
          <w:szCs w:val="18"/>
        </w:rPr>
        <w:t xml:space="preserve">, </w:t>
      </w:r>
      <w:r w:rsidR="00CA4EA1" w:rsidRPr="00CA4EA1">
        <w:rPr>
          <w:color w:val="2F5496" w:themeColor="accent5" w:themeShade="BF"/>
          <w:sz w:val="18"/>
          <w:szCs w:val="18"/>
        </w:rPr>
        <w:t>de tal manera que cada una de ellas se corresponda con u</w:t>
      </w:r>
      <w:r w:rsidR="00CA4EA1">
        <w:rPr>
          <w:color w:val="2F5496" w:themeColor="accent5" w:themeShade="BF"/>
          <w:sz w:val="18"/>
          <w:szCs w:val="18"/>
        </w:rPr>
        <w:t>n</w:t>
      </w:r>
      <w:r w:rsidR="000220DD">
        <w:rPr>
          <w:color w:val="2F5496" w:themeColor="accent5" w:themeShade="BF"/>
          <w:sz w:val="18"/>
          <w:szCs w:val="18"/>
        </w:rPr>
        <w:t xml:space="preserve"> activo (infraestructura, software o dato clave) </w:t>
      </w:r>
      <w:r w:rsidR="001A5736">
        <w:rPr>
          <w:color w:val="2F5496" w:themeColor="accent5" w:themeShade="BF"/>
          <w:sz w:val="18"/>
          <w:szCs w:val="18"/>
        </w:rPr>
        <w:t>de la organización</w:t>
      </w:r>
      <w:r w:rsidR="00CA4EA1">
        <w:rPr>
          <w:color w:val="2F5496" w:themeColor="accent5" w:themeShade="BF"/>
          <w:sz w:val="18"/>
          <w:szCs w:val="18"/>
        </w:rPr>
        <w:t xml:space="preserve">. </w:t>
      </w:r>
    </w:p>
    <w:p w14:paraId="1F8712EB" w14:textId="77777777" w:rsidR="00CA4EA1" w:rsidRPr="005752A5" w:rsidRDefault="00CA4EA1" w:rsidP="00F87D4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
    <w:p w14:paraId="3235F488" w14:textId="77777777" w:rsidR="00F87D45" w:rsidRPr="005752A5" w:rsidRDefault="00F87D45" w:rsidP="00F87D4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color w:val="2F5496" w:themeColor="accent5" w:themeShade="BF"/>
          <w:sz w:val="18"/>
          <w:szCs w:val="18"/>
        </w:rPr>
        <w:t>La semántica de los campos es la siguiente:</w:t>
      </w:r>
    </w:p>
    <w:p w14:paraId="7D6FCBCF" w14:textId="28C68769" w:rsidR="00AC1120" w:rsidRDefault="00AC1120" w:rsidP="00AC1120">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b/>
          <w:color w:val="2F5496" w:themeColor="accent5" w:themeShade="BF"/>
          <w:sz w:val="18"/>
          <w:szCs w:val="18"/>
        </w:rPr>
        <w:t>Nº</w:t>
      </w:r>
      <w:r>
        <w:rPr>
          <w:b/>
          <w:color w:val="2F5496" w:themeColor="accent5" w:themeShade="BF"/>
          <w:sz w:val="18"/>
          <w:szCs w:val="18"/>
        </w:rPr>
        <w:t xml:space="preserve">: </w:t>
      </w:r>
      <w:r w:rsidRPr="005752A5">
        <w:rPr>
          <w:color w:val="2F5496" w:themeColor="accent5" w:themeShade="BF"/>
          <w:sz w:val="18"/>
          <w:szCs w:val="18"/>
        </w:rPr>
        <w:t>Identificación numérica del</w:t>
      </w:r>
      <w:r w:rsidR="000220DD">
        <w:rPr>
          <w:color w:val="2F5496" w:themeColor="accent5" w:themeShade="BF"/>
          <w:sz w:val="18"/>
          <w:szCs w:val="18"/>
        </w:rPr>
        <w:t xml:space="preserve"> </w:t>
      </w:r>
      <w:r w:rsidR="003C2108" w:rsidRPr="003C2108">
        <w:rPr>
          <w:color w:val="2F5496" w:themeColor="accent5" w:themeShade="BF"/>
          <w:sz w:val="18"/>
          <w:szCs w:val="18"/>
        </w:rPr>
        <w:t xml:space="preserve">sitio principal </w:t>
      </w:r>
      <w:r w:rsidRPr="005752A5">
        <w:rPr>
          <w:color w:val="2F5496" w:themeColor="accent5" w:themeShade="BF"/>
          <w:sz w:val="18"/>
          <w:szCs w:val="18"/>
        </w:rPr>
        <w:t>(enteros correlativos)</w:t>
      </w:r>
    </w:p>
    <w:p w14:paraId="5FB9F74A" w14:textId="752D8AF1" w:rsidR="000220DD" w:rsidRDefault="000220DD" w:rsidP="000220DD">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bCs/>
          <w:color w:val="2F5496" w:themeColor="accent5" w:themeShade="BF"/>
          <w:sz w:val="18"/>
          <w:szCs w:val="18"/>
        </w:rPr>
      </w:pPr>
      <w:r>
        <w:rPr>
          <w:b/>
          <w:color w:val="2F5496" w:themeColor="accent5" w:themeShade="BF"/>
          <w:sz w:val="18"/>
          <w:szCs w:val="18"/>
        </w:rPr>
        <w:t xml:space="preserve">Nombre del </w:t>
      </w:r>
      <w:bookmarkStart w:id="6" w:name="_Hlk197692253"/>
      <w:r>
        <w:rPr>
          <w:b/>
          <w:color w:val="2F5496" w:themeColor="accent5" w:themeShade="BF"/>
          <w:sz w:val="18"/>
          <w:szCs w:val="18"/>
        </w:rPr>
        <w:t>sitio principal</w:t>
      </w:r>
      <w:bookmarkEnd w:id="6"/>
      <w:r>
        <w:rPr>
          <w:b/>
          <w:color w:val="2F5496" w:themeColor="accent5" w:themeShade="BF"/>
          <w:sz w:val="18"/>
          <w:szCs w:val="18"/>
        </w:rPr>
        <w:t xml:space="preserve">: </w:t>
      </w:r>
      <w:r w:rsidRPr="000220DD">
        <w:rPr>
          <w:bCs/>
          <w:color w:val="2F5496" w:themeColor="accent5" w:themeShade="BF"/>
          <w:sz w:val="18"/>
          <w:szCs w:val="18"/>
        </w:rPr>
        <w:t>N</w:t>
      </w:r>
      <w:r>
        <w:rPr>
          <w:bCs/>
          <w:color w:val="2F5496" w:themeColor="accent5" w:themeShade="BF"/>
          <w:sz w:val="18"/>
          <w:szCs w:val="18"/>
        </w:rPr>
        <w:t xml:space="preserve">ombre del sitio principal donde se ejecuta / aloja el activo descrito. </w:t>
      </w:r>
    </w:p>
    <w:p w14:paraId="7282571A" w14:textId="61181F43" w:rsidR="000220DD" w:rsidRDefault="000220DD" w:rsidP="000220DD">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b/>
          <w:color w:val="2F5496" w:themeColor="accent5" w:themeShade="BF"/>
          <w:sz w:val="18"/>
          <w:szCs w:val="18"/>
        </w:rPr>
      </w:pPr>
      <w:r>
        <w:rPr>
          <w:b/>
          <w:color w:val="2F5496" w:themeColor="accent5" w:themeShade="BF"/>
          <w:sz w:val="18"/>
          <w:szCs w:val="18"/>
        </w:rPr>
        <w:t xml:space="preserve">Ubicación del sitio principal: </w:t>
      </w:r>
      <w:r>
        <w:rPr>
          <w:bCs/>
          <w:color w:val="2F5496" w:themeColor="accent5" w:themeShade="BF"/>
          <w:sz w:val="18"/>
          <w:szCs w:val="18"/>
        </w:rPr>
        <w:t xml:space="preserve">Ubicación geográfica sitio principal donde se ejecuta / aloja el activo descrito. </w:t>
      </w:r>
    </w:p>
    <w:p w14:paraId="4D6DA50C" w14:textId="7D1D23F4" w:rsidR="000220DD" w:rsidRDefault="000220DD" w:rsidP="000220DD">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bCs/>
          <w:color w:val="2F5496" w:themeColor="accent5" w:themeShade="BF"/>
          <w:sz w:val="18"/>
          <w:szCs w:val="18"/>
        </w:rPr>
      </w:pPr>
      <w:r>
        <w:rPr>
          <w:b/>
          <w:color w:val="2F5496" w:themeColor="accent5" w:themeShade="BF"/>
          <w:sz w:val="18"/>
          <w:szCs w:val="18"/>
        </w:rPr>
        <w:t xml:space="preserve">Nombre del sitio de respaldo: </w:t>
      </w:r>
      <w:r w:rsidRPr="000220DD">
        <w:rPr>
          <w:bCs/>
          <w:color w:val="2F5496" w:themeColor="accent5" w:themeShade="BF"/>
          <w:sz w:val="18"/>
          <w:szCs w:val="18"/>
        </w:rPr>
        <w:t>N</w:t>
      </w:r>
      <w:r>
        <w:rPr>
          <w:bCs/>
          <w:color w:val="2F5496" w:themeColor="accent5" w:themeShade="BF"/>
          <w:sz w:val="18"/>
          <w:szCs w:val="18"/>
        </w:rPr>
        <w:t xml:space="preserve">ombre del sitio de respaldo donde se ejecuta / aloja el activo descrito. </w:t>
      </w:r>
    </w:p>
    <w:p w14:paraId="6CC23BF0" w14:textId="445B97D6" w:rsidR="000220DD" w:rsidRDefault="000220DD" w:rsidP="000220DD">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b/>
          <w:color w:val="2F5496" w:themeColor="accent5" w:themeShade="BF"/>
          <w:sz w:val="18"/>
          <w:szCs w:val="18"/>
        </w:rPr>
      </w:pPr>
      <w:r>
        <w:rPr>
          <w:b/>
          <w:color w:val="2F5496" w:themeColor="accent5" w:themeShade="BF"/>
          <w:sz w:val="18"/>
          <w:szCs w:val="18"/>
        </w:rPr>
        <w:t xml:space="preserve">Ubicación del sitio de respaldo: </w:t>
      </w:r>
      <w:r>
        <w:rPr>
          <w:bCs/>
          <w:color w:val="2F5496" w:themeColor="accent5" w:themeShade="BF"/>
          <w:sz w:val="18"/>
          <w:szCs w:val="18"/>
        </w:rPr>
        <w:t>Ubicación geográfica sitio de respaldo donde se ejecuta / aloja el activo descrito.</w:t>
      </w:r>
    </w:p>
    <w:p w14:paraId="5AF2D295" w14:textId="067696CD" w:rsidR="00F87D45" w:rsidRDefault="00FF5197" w:rsidP="00F87D4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bCs/>
          <w:color w:val="2F5496" w:themeColor="accent5" w:themeShade="BF"/>
          <w:sz w:val="18"/>
          <w:szCs w:val="18"/>
        </w:rPr>
      </w:pPr>
      <w:r>
        <w:rPr>
          <w:b/>
          <w:color w:val="2F5496" w:themeColor="accent5" w:themeShade="BF"/>
          <w:sz w:val="18"/>
          <w:szCs w:val="18"/>
        </w:rPr>
        <w:t>Nombre del/de los s</w:t>
      </w:r>
      <w:r w:rsidR="000220DD" w:rsidRPr="000220DD">
        <w:rPr>
          <w:b/>
          <w:color w:val="2F5496" w:themeColor="accent5" w:themeShade="BF"/>
          <w:sz w:val="18"/>
          <w:szCs w:val="18"/>
        </w:rPr>
        <w:t>itio/s y ubicaciones de respaldo adicionales</w:t>
      </w:r>
      <w:r w:rsidR="000220DD">
        <w:rPr>
          <w:b/>
          <w:color w:val="2F5496" w:themeColor="accent5" w:themeShade="BF"/>
          <w:sz w:val="18"/>
          <w:szCs w:val="18"/>
        </w:rPr>
        <w:t>:</w:t>
      </w:r>
      <w:r w:rsidR="000220DD" w:rsidRPr="00500EE2">
        <w:rPr>
          <w:bCs/>
          <w:color w:val="2F5496" w:themeColor="accent5" w:themeShade="BF"/>
          <w:sz w:val="18"/>
          <w:szCs w:val="18"/>
        </w:rPr>
        <w:t xml:space="preserve"> </w:t>
      </w:r>
      <w:r w:rsidR="000220DD">
        <w:rPr>
          <w:bCs/>
          <w:color w:val="2F5496" w:themeColor="accent5" w:themeShade="BF"/>
          <w:sz w:val="18"/>
          <w:szCs w:val="18"/>
        </w:rPr>
        <w:t>En caso de que se cuente con más sitios de un sitio de respaldo para el activo en cuestión, indicar tantas duplas nombre del sitio / ubicación geográfica como haya.</w:t>
      </w:r>
    </w:p>
    <w:p w14:paraId="32F331CD" w14:textId="0AB7A8C2" w:rsidR="003C2108" w:rsidRPr="003C2108" w:rsidRDefault="003C2108" w:rsidP="00F87D4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3C2108">
        <w:rPr>
          <w:b/>
          <w:color w:val="2F5496" w:themeColor="accent5" w:themeShade="BF"/>
          <w:sz w:val="18"/>
          <w:szCs w:val="18"/>
        </w:rPr>
        <w:t>Enumeración de activos</w:t>
      </w:r>
      <w:r>
        <w:rPr>
          <w:b/>
          <w:color w:val="2F5496" w:themeColor="accent5" w:themeShade="BF"/>
          <w:sz w:val="18"/>
          <w:szCs w:val="18"/>
        </w:rPr>
        <w:t xml:space="preserve">: </w:t>
      </w:r>
      <w:r w:rsidRPr="003C2108">
        <w:rPr>
          <w:bCs/>
          <w:color w:val="2F5496" w:themeColor="accent5" w:themeShade="BF"/>
          <w:sz w:val="18"/>
          <w:szCs w:val="18"/>
        </w:rPr>
        <w:t>Nombre</w:t>
      </w:r>
      <w:r>
        <w:rPr>
          <w:b/>
          <w:color w:val="2F5496" w:themeColor="accent5" w:themeShade="BF"/>
          <w:sz w:val="18"/>
          <w:szCs w:val="18"/>
        </w:rPr>
        <w:t xml:space="preserve"> </w:t>
      </w:r>
      <w:r>
        <w:rPr>
          <w:color w:val="2F5496" w:themeColor="accent5" w:themeShade="BF"/>
          <w:sz w:val="18"/>
          <w:szCs w:val="18"/>
        </w:rPr>
        <w:t xml:space="preserve">de los distintos activos que son respaldados </w:t>
      </w:r>
    </w:p>
    <w:p w14:paraId="0BDC70D2" w14:textId="77777777" w:rsidR="00F87D45" w:rsidRDefault="00F87D45" w:rsidP="00F87D45">
      <w:pPr>
        <w:rPr>
          <w:highlight w:val="yellow"/>
        </w:rPr>
      </w:pPr>
    </w:p>
    <w:p w14:paraId="3796DD68" w14:textId="77777777" w:rsidR="004B3D43" w:rsidRPr="00503C7F" w:rsidRDefault="004B3D43" w:rsidP="00F87D45">
      <w:pPr>
        <w:rPr>
          <w:highlight w:val="yellow"/>
        </w:rPr>
      </w:pPr>
    </w:p>
    <w:p w14:paraId="42122172" w14:textId="4A14ABC1" w:rsidR="0077216C" w:rsidRPr="000D6739" w:rsidRDefault="0077216C" w:rsidP="0077216C">
      <w:r w:rsidRPr="000D6739">
        <w:rPr>
          <w:b/>
        </w:rPr>
        <w:lastRenderedPageBreak/>
        <w:t xml:space="preserve">TABLA </w:t>
      </w:r>
      <w:r w:rsidR="000220DD">
        <w:rPr>
          <w:b/>
        </w:rPr>
        <w:t xml:space="preserve">10.5 - </w:t>
      </w:r>
      <w:r w:rsidR="000220DD" w:rsidRPr="000220DD">
        <w:rPr>
          <w:b/>
        </w:rPr>
        <w:t>EVENTOS DE CONTINUIDAD E INTERRUPCIONES SIGNIFICATIVAS (SISTEMAS, DATOS E INSTALACIONES)</w:t>
      </w:r>
    </w:p>
    <w:p w14:paraId="45F83DD8" w14:textId="77777777" w:rsidR="0077216C" w:rsidRPr="00CA4EA1" w:rsidRDefault="0077216C" w:rsidP="0077216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CA4EA1">
        <w:rPr>
          <w:color w:val="2F5496" w:themeColor="accent5" w:themeShade="BF"/>
          <w:sz w:val="18"/>
          <w:szCs w:val="18"/>
          <w:u w:val="single"/>
        </w:rPr>
        <w:t>Instrucciones de uso de la tabla</w:t>
      </w:r>
      <w:r w:rsidRPr="00CA4EA1">
        <w:rPr>
          <w:color w:val="2F5496" w:themeColor="accent5" w:themeShade="BF"/>
          <w:sz w:val="18"/>
          <w:szCs w:val="18"/>
        </w:rPr>
        <w:t>:</w:t>
      </w:r>
    </w:p>
    <w:p w14:paraId="5F695817" w14:textId="0DB3E6DB" w:rsidR="0077216C" w:rsidRDefault="0077216C" w:rsidP="0077216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CA4EA1">
        <w:rPr>
          <w:color w:val="2F5496" w:themeColor="accent5" w:themeShade="BF"/>
          <w:sz w:val="18"/>
          <w:szCs w:val="18"/>
        </w:rPr>
        <w:t>Por favor, emplee tantas filas como necesite, de tal manera que cada una de ellas se corresponda con un</w:t>
      </w:r>
      <w:r w:rsidR="00CA4EA1" w:rsidRPr="00CA4EA1">
        <w:rPr>
          <w:color w:val="2F5496" w:themeColor="accent5" w:themeShade="BF"/>
          <w:sz w:val="18"/>
          <w:szCs w:val="18"/>
        </w:rPr>
        <w:t xml:space="preserve"> </w:t>
      </w:r>
      <w:r w:rsidR="00A63D3C">
        <w:rPr>
          <w:color w:val="2F5496" w:themeColor="accent5" w:themeShade="BF"/>
          <w:sz w:val="18"/>
          <w:szCs w:val="18"/>
        </w:rPr>
        <w:t>escenario identificado de interrupción del servicio</w:t>
      </w:r>
      <w:r w:rsidR="000220DD">
        <w:rPr>
          <w:color w:val="2F5496" w:themeColor="accent5" w:themeShade="BF"/>
          <w:sz w:val="18"/>
          <w:szCs w:val="18"/>
        </w:rPr>
        <w:t xml:space="preserve"> en los sistemas, datos o instalaciones de la Entidad</w:t>
      </w:r>
      <w:r w:rsidR="00CA4EA1" w:rsidRPr="00CA4EA1">
        <w:rPr>
          <w:color w:val="2F5496" w:themeColor="accent5" w:themeShade="BF"/>
          <w:sz w:val="18"/>
          <w:szCs w:val="18"/>
        </w:rPr>
        <w:t>.</w:t>
      </w:r>
    </w:p>
    <w:p w14:paraId="6F52A9E3" w14:textId="77777777" w:rsidR="00CA4EA1" w:rsidRPr="00503C7F" w:rsidRDefault="00CA4EA1" w:rsidP="0077216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highlight w:val="yellow"/>
        </w:rPr>
      </w:pPr>
    </w:p>
    <w:p w14:paraId="67655547" w14:textId="77777777" w:rsidR="0077216C" w:rsidRPr="00CA4EA1" w:rsidRDefault="0077216C" w:rsidP="0077216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CA4EA1">
        <w:rPr>
          <w:color w:val="2F5496" w:themeColor="accent5" w:themeShade="BF"/>
          <w:sz w:val="18"/>
          <w:szCs w:val="18"/>
        </w:rPr>
        <w:t>La semántica de los campos es la siguiente:</w:t>
      </w:r>
    </w:p>
    <w:p w14:paraId="3585665A" w14:textId="00A1ED06" w:rsidR="0077216C" w:rsidRDefault="0077216C" w:rsidP="0077216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CA4EA1">
        <w:rPr>
          <w:b/>
          <w:color w:val="2F5496" w:themeColor="accent5" w:themeShade="BF"/>
          <w:sz w:val="18"/>
          <w:szCs w:val="18"/>
        </w:rPr>
        <w:t>Nº</w:t>
      </w:r>
      <w:r w:rsidR="00CA4EA1" w:rsidRPr="00CA4EA1">
        <w:rPr>
          <w:color w:val="2F5496" w:themeColor="accent5" w:themeShade="BF"/>
          <w:sz w:val="18"/>
          <w:szCs w:val="18"/>
        </w:rPr>
        <w:t xml:space="preserve">: </w:t>
      </w:r>
      <w:r w:rsidRPr="00CA4EA1">
        <w:rPr>
          <w:color w:val="2F5496" w:themeColor="accent5" w:themeShade="BF"/>
          <w:sz w:val="18"/>
          <w:szCs w:val="18"/>
        </w:rPr>
        <w:t>Identificación numérica de</w:t>
      </w:r>
      <w:r w:rsidR="00CA4EA1" w:rsidRPr="00CA4EA1">
        <w:rPr>
          <w:color w:val="2F5496" w:themeColor="accent5" w:themeShade="BF"/>
          <w:sz w:val="18"/>
          <w:szCs w:val="18"/>
        </w:rPr>
        <w:t xml:space="preserve">l </w:t>
      </w:r>
      <w:r w:rsidR="00A63D3C">
        <w:rPr>
          <w:color w:val="2F5496" w:themeColor="accent5" w:themeShade="BF"/>
          <w:sz w:val="18"/>
          <w:szCs w:val="18"/>
        </w:rPr>
        <w:t>escenario</w:t>
      </w:r>
      <w:r w:rsidR="00CA4EA1" w:rsidRPr="00CA4EA1">
        <w:rPr>
          <w:color w:val="2F5496" w:themeColor="accent5" w:themeShade="BF"/>
          <w:sz w:val="18"/>
          <w:szCs w:val="18"/>
        </w:rPr>
        <w:t xml:space="preserve"> </w:t>
      </w:r>
      <w:r w:rsidR="00A63D3C">
        <w:rPr>
          <w:color w:val="2F5496" w:themeColor="accent5" w:themeShade="BF"/>
          <w:sz w:val="18"/>
          <w:szCs w:val="18"/>
        </w:rPr>
        <w:t>(enteros correlativos).</w:t>
      </w:r>
      <w:r w:rsidRPr="00CA4EA1">
        <w:rPr>
          <w:color w:val="2F5496" w:themeColor="accent5" w:themeShade="BF"/>
          <w:sz w:val="18"/>
          <w:szCs w:val="18"/>
        </w:rPr>
        <w:tab/>
      </w:r>
      <w:r w:rsidRPr="00CA4EA1">
        <w:rPr>
          <w:color w:val="2F5496" w:themeColor="accent5" w:themeShade="BF"/>
          <w:sz w:val="18"/>
          <w:szCs w:val="18"/>
        </w:rPr>
        <w:tab/>
      </w:r>
    </w:p>
    <w:p w14:paraId="6CCEA1E7" w14:textId="2EE440B8" w:rsidR="003A7809" w:rsidRDefault="003A7809" w:rsidP="003A780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b/>
          <w:color w:val="2F5496" w:themeColor="accent5" w:themeShade="BF"/>
          <w:sz w:val="18"/>
          <w:szCs w:val="18"/>
        </w:rPr>
        <w:t>Tipo</w:t>
      </w:r>
      <w:r>
        <w:rPr>
          <w:b/>
          <w:color w:val="2F5496" w:themeColor="accent5" w:themeShade="BF"/>
          <w:sz w:val="18"/>
          <w:szCs w:val="18"/>
        </w:rPr>
        <w:t xml:space="preserve"> de escenario: </w:t>
      </w:r>
      <w:r>
        <w:rPr>
          <w:color w:val="2F5496" w:themeColor="accent5" w:themeShade="BF"/>
          <w:sz w:val="18"/>
          <w:szCs w:val="18"/>
        </w:rPr>
        <w:t>Deberá elegirse entre una de estas opciones:</w:t>
      </w:r>
    </w:p>
    <w:p w14:paraId="4E261906" w14:textId="7407A222" w:rsidR="003A7809" w:rsidRDefault="003A7809" w:rsidP="003A780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w:t>
      </w:r>
      <w:r w:rsidRPr="003A7809">
        <w:rPr>
          <w:color w:val="2F5496" w:themeColor="accent5" w:themeShade="BF"/>
          <w:sz w:val="18"/>
          <w:szCs w:val="18"/>
        </w:rPr>
        <w:t>Fallo de sistema clave</w:t>
      </w:r>
      <w:r w:rsidRPr="00004558">
        <w:rPr>
          <w:color w:val="2F5496" w:themeColor="accent5" w:themeShade="BF"/>
          <w:sz w:val="18"/>
          <w:szCs w:val="18"/>
        </w:rPr>
        <w:t>”</w:t>
      </w:r>
      <w:r>
        <w:rPr>
          <w:color w:val="2F5496" w:themeColor="accent5" w:themeShade="BF"/>
          <w:sz w:val="18"/>
          <w:szCs w:val="18"/>
        </w:rPr>
        <w:t>.</w:t>
      </w:r>
    </w:p>
    <w:p w14:paraId="6DA1E10D" w14:textId="77777777" w:rsidR="003A7809" w:rsidRDefault="003A7809" w:rsidP="003A780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w:t>
      </w:r>
      <w:r w:rsidRPr="003A7809">
        <w:rPr>
          <w:color w:val="2F5496" w:themeColor="accent5" w:themeShade="BF"/>
          <w:sz w:val="18"/>
          <w:szCs w:val="18"/>
        </w:rPr>
        <w:t>Pérdida de datos clave</w:t>
      </w:r>
      <w:r>
        <w:rPr>
          <w:color w:val="2F5496" w:themeColor="accent5" w:themeShade="BF"/>
          <w:sz w:val="18"/>
          <w:szCs w:val="18"/>
        </w:rPr>
        <w:t>”</w:t>
      </w:r>
    </w:p>
    <w:p w14:paraId="32731987" w14:textId="77777777" w:rsidR="003A7809" w:rsidRDefault="003A7809" w:rsidP="003A780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w:t>
      </w:r>
      <w:r w:rsidRPr="003A7809">
        <w:rPr>
          <w:color w:val="2F5496" w:themeColor="accent5" w:themeShade="BF"/>
          <w:sz w:val="18"/>
          <w:szCs w:val="18"/>
        </w:rPr>
        <w:t>Inaccesibilidad de las instalaciones</w:t>
      </w:r>
      <w:r>
        <w:rPr>
          <w:color w:val="2F5496" w:themeColor="accent5" w:themeShade="BF"/>
          <w:sz w:val="18"/>
          <w:szCs w:val="18"/>
        </w:rPr>
        <w:t>”</w:t>
      </w:r>
    </w:p>
    <w:p w14:paraId="1EA59E93" w14:textId="3E08756A" w:rsidR="003A7809" w:rsidRDefault="003A7809" w:rsidP="003A780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xml:space="preserve">- Si se desea indicar otro tipo, </w:t>
      </w:r>
      <w:r w:rsidRPr="003A7809">
        <w:rPr>
          <w:color w:val="2F5496" w:themeColor="accent5" w:themeShade="BF"/>
          <w:sz w:val="18"/>
          <w:szCs w:val="18"/>
        </w:rPr>
        <w:t>especificar</w:t>
      </w:r>
      <w:r>
        <w:rPr>
          <w:color w:val="2F5496" w:themeColor="accent5" w:themeShade="BF"/>
          <w:sz w:val="18"/>
          <w:szCs w:val="18"/>
        </w:rPr>
        <w:t xml:space="preserve"> cuál.</w:t>
      </w:r>
    </w:p>
    <w:p w14:paraId="1C0467BE" w14:textId="12AF55B2" w:rsidR="003A7809" w:rsidRDefault="003A7809" w:rsidP="003A780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bCs/>
          <w:color w:val="2F5496" w:themeColor="accent5" w:themeShade="BF"/>
          <w:sz w:val="18"/>
          <w:szCs w:val="18"/>
        </w:rPr>
        <w:t>Nombre del escenario</w:t>
      </w:r>
      <w:r>
        <w:rPr>
          <w:color w:val="2F5496" w:themeColor="accent5" w:themeShade="BF"/>
          <w:sz w:val="18"/>
          <w:szCs w:val="18"/>
        </w:rPr>
        <w:t>: Nombre identificativo del escenario de interrupción.</w:t>
      </w:r>
    </w:p>
    <w:p w14:paraId="320C4AB6" w14:textId="2204FA78" w:rsidR="00CA4EA1" w:rsidRDefault="003A7809" w:rsidP="00CA4EA1">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3A7809">
        <w:rPr>
          <w:b/>
          <w:bCs/>
          <w:color w:val="2F5496" w:themeColor="accent5" w:themeShade="BF"/>
          <w:sz w:val="18"/>
          <w:szCs w:val="18"/>
        </w:rPr>
        <w:t>Breve descripción de cómo la entidad gestionará el evento de continuidad</w:t>
      </w:r>
      <w:r w:rsidR="00CA4EA1">
        <w:rPr>
          <w:color w:val="2F5496" w:themeColor="accent5" w:themeShade="BF"/>
          <w:sz w:val="18"/>
          <w:szCs w:val="18"/>
        </w:rPr>
        <w:t xml:space="preserve">: </w:t>
      </w:r>
      <w:r>
        <w:rPr>
          <w:color w:val="2F5496" w:themeColor="accent5" w:themeShade="BF"/>
          <w:sz w:val="18"/>
          <w:szCs w:val="18"/>
        </w:rPr>
        <w:t>Breve d</w:t>
      </w:r>
      <w:r w:rsidR="00102653">
        <w:rPr>
          <w:color w:val="2F5496" w:themeColor="accent5" w:themeShade="BF"/>
          <w:sz w:val="18"/>
          <w:szCs w:val="18"/>
        </w:rPr>
        <w:t>escripción de</w:t>
      </w:r>
      <w:r>
        <w:rPr>
          <w:color w:val="2F5496" w:themeColor="accent5" w:themeShade="BF"/>
          <w:sz w:val="18"/>
          <w:szCs w:val="18"/>
        </w:rPr>
        <w:t xml:space="preserve"> cómo tiene previsto gestionar el </w:t>
      </w:r>
      <w:r w:rsidR="00102653">
        <w:rPr>
          <w:color w:val="2F5496" w:themeColor="accent5" w:themeShade="BF"/>
          <w:sz w:val="18"/>
          <w:szCs w:val="18"/>
        </w:rPr>
        <w:t>escenario de interrupción</w:t>
      </w:r>
      <w:r>
        <w:rPr>
          <w:color w:val="2F5496" w:themeColor="accent5" w:themeShade="BF"/>
          <w:sz w:val="18"/>
          <w:szCs w:val="18"/>
        </w:rPr>
        <w:t xml:space="preserve"> la Entidad. Debe incluirse los principales actores que participan, incluyendo proveedores, fases por las que trascurre el escenario, los sitios principales y de respaldo afectados, etc</w:t>
      </w:r>
      <w:r w:rsidR="00CA4EA1">
        <w:rPr>
          <w:color w:val="2F5496" w:themeColor="accent5" w:themeShade="BF"/>
          <w:sz w:val="18"/>
          <w:szCs w:val="18"/>
        </w:rPr>
        <w:t>.</w:t>
      </w:r>
    </w:p>
    <w:p w14:paraId="68B24570" w14:textId="77777777" w:rsidR="0077216C" w:rsidRDefault="0077216C" w:rsidP="0077216C">
      <w:pPr>
        <w:rPr>
          <w:highlight w:val="yellow"/>
        </w:rPr>
      </w:pPr>
    </w:p>
    <w:p w14:paraId="713891B2" w14:textId="77777777" w:rsidR="00C80721" w:rsidRDefault="00C80721" w:rsidP="0077216C">
      <w:pPr>
        <w:rPr>
          <w:highlight w:val="yellow"/>
        </w:rPr>
      </w:pPr>
    </w:p>
    <w:p w14:paraId="1A40BA6B" w14:textId="2019C18C" w:rsidR="004B3D43" w:rsidRPr="000D6739" w:rsidRDefault="004B3D43" w:rsidP="004B3D43">
      <w:r w:rsidRPr="000D6739">
        <w:rPr>
          <w:b/>
        </w:rPr>
        <w:t xml:space="preserve">TABLA </w:t>
      </w:r>
      <w:r>
        <w:rPr>
          <w:b/>
        </w:rPr>
        <w:t xml:space="preserve">10.6 - </w:t>
      </w:r>
      <w:r w:rsidRPr="000220DD">
        <w:rPr>
          <w:b/>
        </w:rPr>
        <w:t>EVENTOS DE CONTINUIDAD E INTERRUPCIONES SIGNIFICATIVAS (</w:t>
      </w:r>
      <w:r>
        <w:rPr>
          <w:b/>
        </w:rPr>
        <w:t>PERSONAS</w:t>
      </w:r>
      <w:r w:rsidRPr="000220DD">
        <w:rPr>
          <w:b/>
        </w:rPr>
        <w:t>)</w:t>
      </w:r>
    </w:p>
    <w:p w14:paraId="403C67D3" w14:textId="77777777" w:rsidR="004B3D43" w:rsidRPr="00CA4EA1" w:rsidRDefault="004B3D43" w:rsidP="004B3D43">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CA4EA1">
        <w:rPr>
          <w:color w:val="2F5496" w:themeColor="accent5" w:themeShade="BF"/>
          <w:sz w:val="18"/>
          <w:szCs w:val="18"/>
          <w:u w:val="single"/>
        </w:rPr>
        <w:t>Instrucciones de uso de la tabla</w:t>
      </w:r>
      <w:r w:rsidRPr="00CA4EA1">
        <w:rPr>
          <w:color w:val="2F5496" w:themeColor="accent5" w:themeShade="BF"/>
          <w:sz w:val="18"/>
          <w:szCs w:val="18"/>
        </w:rPr>
        <w:t>:</w:t>
      </w:r>
    </w:p>
    <w:p w14:paraId="6867D208" w14:textId="3EA806DB" w:rsidR="004B3D43" w:rsidRDefault="004B3D43" w:rsidP="004B3D43">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CA4EA1">
        <w:rPr>
          <w:color w:val="2F5496" w:themeColor="accent5" w:themeShade="BF"/>
          <w:sz w:val="18"/>
          <w:szCs w:val="18"/>
        </w:rPr>
        <w:t xml:space="preserve">Por favor, emplee tantas filas como necesite, de tal manera que cada una de ellas se corresponda con un </w:t>
      </w:r>
      <w:r>
        <w:rPr>
          <w:color w:val="2F5496" w:themeColor="accent5" w:themeShade="BF"/>
          <w:sz w:val="18"/>
          <w:szCs w:val="18"/>
        </w:rPr>
        <w:t>escenario identificado de interrupción de personas claves de la Entidad</w:t>
      </w:r>
      <w:r w:rsidRPr="00CA4EA1">
        <w:rPr>
          <w:color w:val="2F5496" w:themeColor="accent5" w:themeShade="BF"/>
          <w:sz w:val="18"/>
          <w:szCs w:val="18"/>
        </w:rPr>
        <w:t>.</w:t>
      </w:r>
    </w:p>
    <w:p w14:paraId="71F16893" w14:textId="77777777" w:rsidR="004B3D43" w:rsidRPr="00503C7F" w:rsidRDefault="004B3D43" w:rsidP="004B3D43">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highlight w:val="yellow"/>
        </w:rPr>
      </w:pPr>
    </w:p>
    <w:p w14:paraId="5545D047" w14:textId="77777777" w:rsidR="004B3D43" w:rsidRPr="00CA4EA1" w:rsidRDefault="004B3D43" w:rsidP="004B3D43">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CA4EA1">
        <w:rPr>
          <w:color w:val="2F5496" w:themeColor="accent5" w:themeShade="BF"/>
          <w:sz w:val="18"/>
          <w:szCs w:val="18"/>
        </w:rPr>
        <w:t>La semántica de los campos es la siguiente:</w:t>
      </w:r>
    </w:p>
    <w:p w14:paraId="72541DD0" w14:textId="77777777" w:rsidR="004B3D43" w:rsidRDefault="004B3D43" w:rsidP="004B3D43">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CA4EA1">
        <w:rPr>
          <w:b/>
          <w:color w:val="2F5496" w:themeColor="accent5" w:themeShade="BF"/>
          <w:sz w:val="18"/>
          <w:szCs w:val="18"/>
        </w:rPr>
        <w:t>Nº</w:t>
      </w:r>
      <w:r w:rsidRPr="00CA4EA1">
        <w:rPr>
          <w:color w:val="2F5496" w:themeColor="accent5" w:themeShade="BF"/>
          <w:sz w:val="18"/>
          <w:szCs w:val="18"/>
        </w:rPr>
        <w:t xml:space="preserve">: Identificación numérica del </w:t>
      </w:r>
      <w:r>
        <w:rPr>
          <w:color w:val="2F5496" w:themeColor="accent5" w:themeShade="BF"/>
          <w:sz w:val="18"/>
          <w:szCs w:val="18"/>
        </w:rPr>
        <w:t>escenario</w:t>
      </w:r>
      <w:r w:rsidRPr="00CA4EA1">
        <w:rPr>
          <w:color w:val="2F5496" w:themeColor="accent5" w:themeShade="BF"/>
          <w:sz w:val="18"/>
          <w:szCs w:val="18"/>
        </w:rPr>
        <w:t xml:space="preserve"> </w:t>
      </w:r>
      <w:r>
        <w:rPr>
          <w:color w:val="2F5496" w:themeColor="accent5" w:themeShade="BF"/>
          <w:sz w:val="18"/>
          <w:szCs w:val="18"/>
        </w:rPr>
        <w:t>(enteros correlativos).</w:t>
      </w:r>
      <w:r w:rsidRPr="00CA4EA1">
        <w:rPr>
          <w:color w:val="2F5496" w:themeColor="accent5" w:themeShade="BF"/>
          <w:sz w:val="18"/>
          <w:szCs w:val="18"/>
        </w:rPr>
        <w:tab/>
      </w:r>
      <w:r w:rsidRPr="00CA4EA1">
        <w:rPr>
          <w:color w:val="2F5496" w:themeColor="accent5" w:themeShade="BF"/>
          <w:sz w:val="18"/>
          <w:szCs w:val="18"/>
        </w:rPr>
        <w:tab/>
      </w:r>
    </w:p>
    <w:p w14:paraId="2008B597" w14:textId="599C201A" w:rsidR="004B3D43" w:rsidRDefault="004B3D43" w:rsidP="004B3D43">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 xml:space="preserve">Persona clave: </w:t>
      </w:r>
      <w:r>
        <w:rPr>
          <w:color w:val="2F5496" w:themeColor="accent5" w:themeShade="BF"/>
          <w:sz w:val="18"/>
          <w:szCs w:val="18"/>
        </w:rPr>
        <w:t>Indicar nombre y apellidos de la persona clave.</w:t>
      </w:r>
    </w:p>
    <w:p w14:paraId="2AF0DE07" w14:textId="3E3BC899" w:rsidR="004B3D43" w:rsidRDefault="004B3D43" w:rsidP="004B3D43">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4B3D43">
        <w:rPr>
          <w:b/>
          <w:bCs/>
          <w:color w:val="2F5496" w:themeColor="accent5" w:themeShade="BF"/>
          <w:sz w:val="18"/>
          <w:szCs w:val="18"/>
        </w:rPr>
        <w:t>Rol de la persona clave</w:t>
      </w:r>
      <w:r>
        <w:rPr>
          <w:color w:val="2F5496" w:themeColor="accent5" w:themeShade="BF"/>
          <w:sz w:val="18"/>
          <w:szCs w:val="18"/>
        </w:rPr>
        <w:t>: Indicar el rol o roles de la persona clave en la organización.</w:t>
      </w:r>
    </w:p>
    <w:p w14:paraId="0E0F8618" w14:textId="02AC0E84" w:rsidR="004B3D43" w:rsidRDefault="004B3D43" w:rsidP="004B3D43">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 xml:space="preserve">Persona de respaldo: </w:t>
      </w:r>
      <w:r>
        <w:rPr>
          <w:color w:val="2F5496" w:themeColor="accent5" w:themeShade="BF"/>
          <w:sz w:val="18"/>
          <w:szCs w:val="18"/>
        </w:rPr>
        <w:t xml:space="preserve">Indicar nombre y apellidos de la persona de respaldo de la persona clave. En caso de haber más de una persona de respaldo, especificar cada una ellas. </w:t>
      </w:r>
    </w:p>
    <w:p w14:paraId="5BD7E0C5" w14:textId="53A40D0D" w:rsidR="004B3D43" w:rsidRDefault="004B3D43" w:rsidP="004B3D43">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4B3D43">
        <w:rPr>
          <w:b/>
          <w:bCs/>
          <w:color w:val="2F5496" w:themeColor="accent5" w:themeShade="BF"/>
          <w:sz w:val="18"/>
          <w:szCs w:val="18"/>
        </w:rPr>
        <w:t xml:space="preserve">Rol de la persona </w:t>
      </w:r>
      <w:r>
        <w:rPr>
          <w:b/>
          <w:bCs/>
          <w:color w:val="2F5496" w:themeColor="accent5" w:themeShade="BF"/>
          <w:sz w:val="18"/>
          <w:szCs w:val="18"/>
        </w:rPr>
        <w:t>de respaldo</w:t>
      </w:r>
      <w:r>
        <w:rPr>
          <w:color w:val="2F5496" w:themeColor="accent5" w:themeShade="BF"/>
          <w:sz w:val="18"/>
          <w:szCs w:val="18"/>
        </w:rPr>
        <w:t>: Indicar el rol o roles principales de la persona de respaldo en la organización.</w:t>
      </w:r>
      <w:r w:rsidRPr="004B3D43">
        <w:rPr>
          <w:color w:val="2F5496" w:themeColor="accent5" w:themeShade="BF"/>
          <w:sz w:val="18"/>
          <w:szCs w:val="18"/>
        </w:rPr>
        <w:t xml:space="preserve"> </w:t>
      </w:r>
      <w:r>
        <w:rPr>
          <w:color w:val="2F5496" w:themeColor="accent5" w:themeShade="BF"/>
          <w:sz w:val="18"/>
          <w:szCs w:val="18"/>
        </w:rPr>
        <w:t xml:space="preserve">En caso de haber más de una persona de respaldo, especificar cada rol. </w:t>
      </w:r>
    </w:p>
    <w:p w14:paraId="5410B6F9" w14:textId="7551CB06" w:rsidR="004B3D43" w:rsidRDefault="004B3D43" w:rsidP="004B3D43">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4B3D43">
        <w:rPr>
          <w:b/>
          <w:bCs/>
          <w:color w:val="2F5496" w:themeColor="accent5" w:themeShade="BF"/>
          <w:sz w:val="18"/>
          <w:szCs w:val="18"/>
        </w:rPr>
        <w:lastRenderedPageBreak/>
        <w:t>Procedimiento de traspaso de conocimiento establecido</w:t>
      </w:r>
      <w:r>
        <w:rPr>
          <w:color w:val="2F5496" w:themeColor="accent5" w:themeShade="BF"/>
          <w:sz w:val="18"/>
          <w:szCs w:val="18"/>
        </w:rPr>
        <w:t>: Breve descripción de cómo tiene previsto el traspaso de conocimientos entre todas las personas. En caso de haber más de una persona de respaldo, especificar para cada una ellas en qué circunstancias asumiría las funciones de la persona clave.</w:t>
      </w:r>
    </w:p>
    <w:p w14:paraId="20484BD2" w14:textId="77777777" w:rsidR="004B3D43" w:rsidRPr="00503C7F" w:rsidRDefault="004B3D43" w:rsidP="004B3D43">
      <w:pPr>
        <w:rPr>
          <w:highlight w:val="yellow"/>
        </w:rPr>
      </w:pPr>
    </w:p>
    <w:p w14:paraId="3C4766D4" w14:textId="77777777" w:rsidR="004B3D43" w:rsidRPr="00503C7F" w:rsidRDefault="004B3D43" w:rsidP="0077216C">
      <w:pPr>
        <w:rPr>
          <w:highlight w:val="yellow"/>
        </w:rPr>
      </w:pPr>
    </w:p>
    <w:sectPr w:rsidR="004B3D43" w:rsidRPr="00503C7F" w:rsidSect="00A8676B">
      <w:headerReference w:type="default" r:id="rId8"/>
      <w:footerReference w:type="default" r:id="rId9"/>
      <w:headerReference w:type="first" r:id="rId10"/>
      <w:pgSz w:w="16838" w:h="11906" w:orient="landscape"/>
      <w:pgMar w:top="1985" w:right="1134" w:bottom="1418"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B3761" w14:textId="77777777" w:rsidR="00492660" w:rsidRDefault="00492660" w:rsidP="00B47C4B">
      <w:pPr>
        <w:spacing w:line="240" w:lineRule="auto"/>
      </w:pPr>
      <w:r>
        <w:separator/>
      </w:r>
    </w:p>
  </w:endnote>
  <w:endnote w:type="continuationSeparator" w:id="0">
    <w:p w14:paraId="6D52D2CC" w14:textId="77777777" w:rsidR="00492660" w:rsidRDefault="00492660" w:rsidP="00B47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dE Neue Helvetica 45 Light">
    <w:panose1 w:val="020B0403020202020204"/>
    <w:charset w:val="00"/>
    <w:family w:val="swiss"/>
    <w:pitch w:val="variable"/>
    <w:sig w:usb0="8000000F" w:usb1="10002042"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dE Neue Helvetica 55 Roman">
    <w:panose1 w:val="020B0604020202020204"/>
    <w:charset w:val="00"/>
    <w:family w:val="swiss"/>
    <w:pitch w:val="variable"/>
    <w:sig w:usb0="8000000F" w:usb1="10002042"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432D" w14:textId="77777777" w:rsidR="0080597B" w:rsidRDefault="00A10A74" w:rsidP="009C42F5">
    <w:pPr>
      <w:pStyle w:val="confidencial"/>
      <w:spacing w:before="120" w:after="0"/>
      <w:rPr>
        <w:rFonts w:ascii="BdE Neue Helvetica 55 Roman" w:hAnsi="BdE Neue Helvetica 55 Roman"/>
        <w:sz w:val="22"/>
        <w:szCs w:val="22"/>
      </w:rPr>
    </w:pPr>
    <w:r>
      <w:fldChar w:fldCharType="begin"/>
    </w:r>
    <w:r>
      <w:instrText xml:space="preserve"> REF  CONF_PORTADA </w:instrText>
    </w:r>
    <w:r>
      <w:fldChar w:fldCharType="separate"/>
    </w:r>
  </w:p>
  <w:p w14:paraId="3C13FC3A" w14:textId="77777777" w:rsidR="004E0B81" w:rsidRPr="004E0B81" w:rsidRDefault="00000000" w:rsidP="004E0B81">
    <w:pPr>
      <w:pStyle w:val="confidencial"/>
      <w:spacing w:before="120" w:after="0"/>
      <w:jc w:val="left"/>
      <w:rPr>
        <w:rFonts w:ascii="BdE Neue Helvetica 55 Roman" w:hAnsi="BdE Neue Helvetica 55 Roman"/>
        <w:sz w:val="22"/>
        <w:szCs w:val="22"/>
      </w:rPr>
    </w:pPr>
    <w:sdt>
      <w:sdtPr>
        <w:rPr>
          <w:rFonts w:ascii="BdE Neue Helvetica 55 Roman" w:hAnsi="BdE Neue Helvetica 55 Roman"/>
          <w:sz w:val="22"/>
          <w:szCs w:val="22"/>
        </w:rPr>
        <w:alias w:val="Tipo Documento"/>
        <w:tag w:val="CONF_PORTADA"/>
        <w:id w:val="-294757446"/>
        <w:comboBox>
          <w:listItem w:displayText="USO INTERNO" w:value="USO INTERNO"/>
          <w:listItem w:displayText="RESTRINGIDO" w:value="RESTRINGIDO"/>
          <w:listItem w:displayText="CONFIDENCIAL" w:value="CONFIDENCIAL"/>
          <w:listItem w:displayText="SECRETO" w:value="SECRETO"/>
          <w:listItem w:displayText="ECB-RESTRICTED" w:value="ECB-RESTRICTED"/>
          <w:listItem w:displayText="ECB-CONFIDENTIAL" w:value="ECB-CONFIDENTIAL"/>
          <w:listItem w:displayText="ECB-SECRET" w:value="ECB-SECRET"/>
          <w:listItem w:displayText="PÚBLICO" w:value="PÚBLICO"/>
          <w:listItem w:displayText=" " w:value=" "/>
        </w:comboBox>
      </w:sdtPr>
      <w:sdtContent>
        <w:r w:rsidR="00430552">
          <w:rPr>
            <w:rFonts w:ascii="BdE Neue Helvetica 55 Roman" w:hAnsi="BdE Neue Helvetica 55 Roman"/>
            <w:sz w:val="22"/>
            <w:szCs w:val="22"/>
          </w:rPr>
          <w:t>PÚBLICO</w:t>
        </w:r>
      </w:sdtContent>
    </w:sdt>
    <w:r w:rsidR="00A10A7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7BB7D" w14:textId="77777777" w:rsidR="00492660" w:rsidRDefault="00492660" w:rsidP="00B47C4B">
      <w:pPr>
        <w:spacing w:line="240" w:lineRule="auto"/>
      </w:pPr>
      <w:r>
        <w:separator/>
      </w:r>
    </w:p>
  </w:footnote>
  <w:footnote w:type="continuationSeparator" w:id="0">
    <w:p w14:paraId="01F63E18" w14:textId="77777777" w:rsidR="00492660" w:rsidRDefault="00492660" w:rsidP="00B47C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dE Neue Helvetica 55 Roman" w:hAnsi="BdE Neue Helvetica 55 Roman"/>
        <w:sz w:val="22"/>
        <w:szCs w:val="22"/>
      </w:rPr>
      <w:alias w:val="Tipo Documento"/>
      <w:tag w:val="CONF_PORTADA"/>
      <w:id w:val="708761397"/>
      <w:comboBox>
        <w:listItem w:displayText="USO INTERNO" w:value="USO INTERNO"/>
        <w:listItem w:displayText="RESTRINGIDO" w:value="RESTRINGIDO"/>
        <w:listItem w:displayText="CONFIDENCIAL" w:value="CONFIDENCIAL"/>
        <w:listItem w:displayText="SECRETO" w:value="SECRETO"/>
        <w:listItem w:displayText="ECB-RESTRICTED" w:value="ECB-RESTRICTED"/>
        <w:listItem w:displayText="ECB-CONFIDENTIAL" w:value="ECB-CONFIDENTIAL"/>
        <w:listItem w:displayText="ECB-SECRET" w:value="ECB-SECRET"/>
        <w:listItem w:displayText="PÚBLICO" w:value="PÚBLICO"/>
        <w:listItem w:displayText=" " w:value=" "/>
      </w:comboBox>
    </w:sdtPr>
    <w:sdtContent>
      <w:p w14:paraId="1DED1CDC" w14:textId="492E4C56" w:rsidR="00580376" w:rsidRDefault="00602632" w:rsidP="00580376">
        <w:pPr>
          <w:pStyle w:val="confidencial"/>
          <w:spacing w:after="420"/>
          <w:rPr>
            <w:rFonts w:ascii="BdE Neue Helvetica 55 Roman" w:hAnsi="BdE Neue Helvetica 55 Roman" w:cs="Times New Roman"/>
            <w:b w:val="0"/>
            <w:caps w:val="0"/>
            <w:noProof w:val="0"/>
            <w:sz w:val="22"/>
            <w:szCs w:val="22"/>
          </w:rPr>
        </w:pPr>
        <w:r>
          <w:rPr>
            <w:rFonts w:ascii="BdE Neue Helvetica 55 Roman" w:hAnsi="BdE Neue Helvetica 55 Roman"/>
            <w:sz w:val="22"/>
            <w:szCs w:val="22"/>
          </w:rPr>
          <w:t xml:space="preserve">SOLICITUD DE AUTORIZACIón O REGISTRO </w:t>
        </w:r>
        <w:r w:rsidR="002320B7">
          <w:rPr>
            <w:rFonts w:ascii="BdE Neue Helvetica 55 Roman" w:hAnsi="BdE Neue Helvetica 55 Roman"/>
            <w:sz w:val="22"/>
            <w:szCs w:val="22"/>
          </w:rPr>
          <w:t>– continuidad de la actividad</w:t>
        </w:r>
      </w:p>
    </w:sdtContent>
  </w:sdt>
  <w:p w14:paraId="2C78F359" w14:textId="77777777" w:rsidR="00580376" w:rsidRDefault="00580376" w:rsidP="00580376">
    <w:pPr>
      <w:pStyle w:val="Encabezado"/>
    </w:pPr>
    <w:r>
      <w:rPr>
        <w:noProof/>
        <w:lang w:val="es-ES_tradnl" w:eastAsia="es-ES_tradnl"/>
      </w:rPr>
      <w:t xml:space="preserve"> </w:t>
    </w:r>
    <w:r>
      <w:rPr>
        <w:noProof/>
        <w:lang w:val="es-ES_tradnl" w:eastAsia="es-ES_tradnl"/>
      </w:rPr>
      <w:drawing>
        <wp:anchor distT="0" distB="0" distL="114300" distR="114300" simplePos="0" relativeHeight="251661312" behindDoc="0" locked="1" layoutInCell="1" allowOverlap="1" wp14:anchorId="0F38E270" wp14:editId="145399D6">
          <wp:simplePos x="0" y="0"/>
          <wp:positionH relativeFrom="margin">
            <wp:align>left</wp:align>
          </wp:positionH>
          <wp:positionV relativeFrom="page">
            <wp:posOffset>494030</wp:posOffset>
          </wp:positionV>
          <wp:extent cx="1367790" cy="298450"/>
          <wp:effectExtent l="0" t="0" r="3810" b="6350"/>
          <wp:wrapNone/>
          <wp:docPr id="1" name="1 Imagen" descr="LOGO_3_300_Trans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_300_Trans_Negro.jpg"/>
                  <pic:cNvPicPr/>
                </pic:nvPicPr>
                <pic:blipFill>
                  <a:blip r:embed="rId1"/>
                  <a:stretch>
                    <a:fillRect/>
                  </a:stretch>
                </pic:blipFill>
                <pic:spPr>
                  <a:xfrm>
                    <a:off x="0" y="0"/>
                    <a:ext cx="1367790" cy="2984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C28A" w14:textId="77777777" w:rsidR="009C42F5" w:rsidRDefault="009C42F5" w:rsidP="009C42F5">
    <w:pPr>
      <w:pStyle w:val="confidencial"/>
      <w:spacing w:before="120" w:after="0"/>
      <w:rPr>
        <w:rFonts w:ascii="BdE Neue Helvetica 55 Roman" w:hAnsi="BdE Neue Helvetica 55 Roman"/>
        <w:sz w:val="22"/>
        <w:szCs w:val="22"/>
      </w:rPr>
    </w:pPr>
    <w:bookmarkStart w:id="7" w:name="CONF_PORTADA"/>
  </w:p>
  <w:sdt>
    <w:sdtPr>
      <w:rPr>
        <w:rFonts w:ascii="BdE Neue Helvetica 55 Roman" w:hAnsi="BdE Neue Helvetica 55 Roman"/>
        <w:sz w:val="22"/>
        <w:szCs w:val="22"/>
      </w:rPr>
      <w:alias w:val="Tipo Documento"/>
      <w:tag w:val="CONF_PORTADA"/>
      <w:id w:val="-1841304410"/>
      <w:comboBox>
        <w:listItem w:displayText="USO INTERNO" w:value="USO INTERNO"/>
        <w:listItem w:displayText="RESTRINGIDO" w:value="RESTRINGIDO"/>
        <w:listItem w:displayText="CONFIDENCIAL" w:value="CONFIDENCIAL"/>
        <w:listItem w:displayText="SECRETO" w:value="SECRETO"/>
        <w:listItem w:displayText="ECB-RESTRICTED" w:value="ECB-RESTRICTED"/>
        <w:listItem w:displayText="ECB-CONFIDENTIAL" w:value="ECB-CONFIDENTIAL"/>
        <w:listItem w:displayText="ECB-SECRET" w:value="ECB-SECRET"/>
        <w:listItem w:displayText="PÚBLICO" w:value="PÚBLICO"/>
        <w:listItem w:displayText=" " w:value=" "/>
      </w:comboBox>
    </w:sdtPr>
    <w:sdtContent>
      <w:p w14:paraId="37DCEAD2" w14:textId="2E4866E9" w:rsidR="00D52318" w:rsidRPr="001C6AED" w:rsidRDefault="00602632" w:rsidP="00D52318">
        <w:pPr>
          <w:pStyle w:val="confidencial"/>
          <w:spacing w:after="420"/>
          <w:rPr>
            <w:rFonts w:ascii="BdE Neue Helvetica 55 Roman" w:hAnsi="BdE Neue Helvetica 55 Roman"/>
          </w:rPr>
        </w:pPr>
        <w:r>
          <w:rPr>
            <w:rFonts w:ascii="BdE Neue Helvetica 55 Roman" w:hAnsi="BdE Neue Helvetica 55 Roman"/>
            <w:sz w:val="22"/>
            <w:szCs w:val="22"/>
          </w:rPr>
          <w:t>SOLICITUD DE AUTORIZACIón O REGISTRO</w:t>
        </w:r>
        <w:r w:rsidR="002320B7">
          <w:rPr>
            <w:rFonts w:ascii="BdE Neue Helvetica 55 Roman" w:hAnsi="BdE Neue Helvetica 55 Roman"/>
            <w:sz w:val="22"/>
            <w:szCs w:val="22"/>
          </w:rPr>
          <w:t xml:space="preserve"> - continuidad de la actividad</w:t>
        </w:r>
      </w:p>
    </w:sdtContent>
  </w:sdt>
  <w:bookmarkEnd w:id="7" w:displacedByCustomXml="prev"/>
  <w:p w14:paraId="31294717" w14:textId="77777777" w:rsidR="004B5C3E" w:rsidRDefault="004B5C3E" w:rsidP="009C42F5">
    <w:pPr>
      <w:pStyle w:val="Encabezado"/>
    </w:pPr>
  </w:p>
  <w:p w14:paraId="17991E2A" w14:textId="77777777" w:rsidR="00B47C4B" w:rsidRDefault="00B47C4B" w:rsidP="009C42F5">
    <w:pPr>
      <w:pStyle w:val="Encabezado"/>
      <w:spacing w:after="240"/>
    </w:pPr>
    <w:r>
      <w:rPr>
        <w:noProof/>
        <w:lang w:val="es-ES_tradnl" w:eastAsia="es-ES_tradnl"/>
      </w:rPr>
      <w:drawing>
        <wp:anchor distT="0" distB="0" distL="114300" distR="114300" simplePos="0" relativeHeight="251659264" behindDoc="0" locked="1" layoutInCell="1" allowOverlap="1" wp14:anchorId="66417497" wp14:editId="7822BA7D">
          <wp:simplePos x="0" y="0"/>
          <wp:positionH relativeFrom="margin">
            <wp:align>left</wp:align>
          </wp:positionH>
          <wp:positionV relativeFrom="page">
            <wp:posOffset>701040</wp:posOffset>
          </wp:positionV>
          <wp:extent cx="1367790" cy="298450"/>
          <wp:effectExtent l="0" t="0" r="3810" b="6350"/>
          <wp:wrapNone/>
          <wp:docPr id="4" name="1 Imagen" descr="LOGO_3_300_Trans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_300_Trans_Negro.jpg"/>
                  <pic:cNvPicPr/>
                </pic:nvPicPr>
                <pic:blipFill>
                  <a:blip r:embed="rId1"/>
                  <a:stretch>
                    <a:fillRect/>
                  </a:stretch>
                </pic:blipFill>
                <pic:spPr>
                  <a:xfrm>
                    <a:off x="0" y="0"/>
                    <a:ext cx="1367790" cy="298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88D"/>
    <w:multiLevelType w:val="multilevel"/>
    <w:tmpl w:val="4DB4894E"/>
    <w:lvl w:ilvl="0">
      <w:start w:val="1"/>
      <w:numFmt w:val="lowerLetter"/>
      <w:pStyle w:val="Listaalfabticasangrada"/>
      <w:lvlText w:val="%1"/>
      <w:lvlJc w:val="left"/>
      <w:pPr>
        <w:tabs>
          <w:tab w:val="num" w:pos="964"/>
        </w:tabs>
        <w:ind w:left="680" w:firstLine="0"/>
      </w:pPr>
      <w:rPr>
        <w:rFonts w:ascii="BdE Neue Helvetica 45 Light" w:hAnsi="BdE Neue Helvetica 45 Light" w:hint="default"/>
        <w:b/>
        <w:i w:val="0"/>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A27F86"/>
    <w:multiLevelType w:val="multilevel"/>
    <w:tmpl w:val="9B548732"/>
    <w:lvl w:ilvl="0">
      <w:start w:val="1"/>
      <w:numFmt w:val="decimal"/>
      <w:isLgl/>
      <w:lvlText w:val="%1"/>
      <w:lvlJc w:val="left"/>
      <w:pPr>
        <w:tabs>
          <w:tab w:val="num" w:pos="284"/>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AE82794"/>
    <w:multiLevelType w:val="multilevel"/>
    <w:tmpl w:val="84505EAC"/>
    <w:lvl w:ilvl="0">
      <w:start w:val="1"/>
      <w:numFmt w:val="lowerLetter"/>
      <w:pStyle w:val="Listaalfabtica"/>
      <w:lvlText w:val="%1"/>
      <w:lvlJc w:val="left"/>
      <w:pPr>
        <w:tabs>
          <w:tab w:val="num" w:pos="284"/>
        </w:tabs>
        <w:ind w:left="0" w:firstLine="0"/>
      </w:pPr>
      <w:rPr>
        <w:rFonts w:ascii="BdE Neue Helvetica 45 Light" w:hAnsi="BdE Neue Helvetica 45 Light" w:hint="default"/>
        <w:b/>
        <w:i w:val="0"/>
        <w:color w:val="auto"/>
        <w:sz w:val="2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92A53"/>
    <w:multiLevelType w:val="hybridMultilevel"/>
    <w:tmpl w:val="F11090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C570998"/>
    <w:multiLevelType w:val="hybridMultilevel"/>
    <w:tmpl w:val="7CC62738"/>
    <w:lvl w:ilvl="0" w:tplc="0CF43198">
      <w:start w:val="1"/>
      <w:numFmt w:val="bullet"/>
      <w:pStyle w:val="Listaguionadasangrada"/>
      <w:lvlText w:val="-"/>
      <w:lvlJc w:val="left"/>
      <w:pPr>
        <w:tabs>
          <w:tab w:val="num" w:pos="964"/>
        </w:tabs>
        <w:ind w:left="680" w:firstLine="0"/>
      </w:pPr>
      <w:rPr>
        <w:rFonts w:ascii="Arial" w:hAnsi="Arial" w:hint="default"/>
        <w:b/>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15618"/>
    <w:multiLevelType w:val="multilevel"/>
    <w:tmpl w:val="B7E0B4F4"/>
    <w:lvl w:ilvl="0">
      <w:start w:val="1"/>
      <w:numFmt w:val="decimal"/>
      <w:lvlText w:val="%1"/>
      <w:lvlJc w:val="left"/>
      <w:pPr>
        <w:tabs>
          <w:tab w:val="num" w:pos="284"/>
        </w:tabs>
        <w:ind w:left="284" w:hanging="284"/>
      </w:pPr>
      <w:rPr>
        <w:rFonts w:hint="default"/>
        <w:b/>
        <w:i w:val="0"/>
      </w:rPr>
    </w:lvl>
    <w:lvl w:ilvl="1">
      <w:start w:val="1"/>
      <w:numFmt w:val="decimal"/>
      <w:lvlText w:val="%1.%2"/>
      <w:lvlJc w:val="left"/>
      <w:pPr>
        <w:tabs>
          <w:tab w:val="num" w:pos="578"/>
        </w:tabs>
        <w:ind w:left="578" w:hanging="578"/>
      </w:pPr>
      <w:rPr>
        <w:rFonts w:hint="default"/>
        <w:b/>
        <w:i w:val="0"/>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C7098D"/>
    <w:multiLevelType w:val="hybridMultilevel"/>
    <w:tmpl w:val="DF38159A"/>
    <w:lvl w:ilvl="0" w:tplc="A81A89CC">
      <w:start w:val="1"/>
      <w:numFmt w:val="bullet"/>
      <w:lvlText w:val="-"/>
      <w:lvlJc w:val="left"/>
      <w:pPr>
        <w:tabs>
          <w:tab w:val="num" w:pos="794"/>
        </w:tabs>
        <w:ind w:left="68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63A27"/>
    <w:multiLevelType w:val="hybridMultilevel"/>
    <w:tmpl w:val="4CC47118"/>
    <w:lvl w:ilvl="0" w:tplc="0ECE6ABC">
      <w:start w:val="5"/>
      <w:numFmt w:val="bullet"/>
      <w:lvlText w:val="-"/>
      <w:lvlJc w:val="left"/>
      <w:pPr>
        <w:ind w:left="791" w:hanging="360"/>
      </w:pPr>
      <w:rPr>
        <w:rFonts w:ascii="BdE Neue Helvetica 55 Roman" w:eastAsia="Times New Roman" w:hAnsi="BdE Neue Helvetica 55 Roman" w:cs="Times New Roman" w:hint="default"/>
      </w:rPr>
    </w:lvl>
    <w:lvl w:ilvl="1" w:tplc="040A0003" w:tentative="1">
      <w:start w:val="1"/>
      <w:numFmt w:val="bullet"/>
      <w:lvlText w:val="o"/>
      <w:lvlJc w:val="left"/>
      <w:pPr>
        <w:ind w:left="1511" w:hanging="360"/>
      </w:pPr>
      <w:rPr>
        <w:rFonts w:ascii="Courier New" w:hAnsi="Courier New" w:cs="Courier New" w:hint="default"/>
      </w:rPr>
    </w:lvl>
    <w:lvl w:ilvl="2" w:tplc="040A0005" w:tentative="1">
      <w:start w:val="1"/>
      <w:numFmt w:val="bullet"/>
      <w:lvlText w:val=""/>
      <w:lvlJc w:val="left"/>
      <w:pPr>
        <w:ind w:left="2231" w:hanging="360"/>
      </w:pPr>
      <w:rPr>
        <w:rFonts w:ascii="Wingdings" w:hAnsi="Wingdings" w:hint="default"/>
      </w:rPr>
    </w:lvl>
    <w:lvl w:ilvl="3" w:tplc="040A0001" w:tentative="1">
      <w:start w:val="1"/>
      <w:numFmt w:val="bullet"/>
      <w:lvlText w:val=""/>
      <w:lvlJc w:val="left"/>
      <w:pPr>
        <w:ind w:left="2951" w:hanging="360"/>
      </w:pPr>
      <w:rPr>
        <w:rFonts w:ascii="Symbol" w:hAnsi="Symbol" w:hint="default"/>
      </w:rPr>
    </w:lvl>
    <w:lvl w:ilvl="4" w:tplc="040A0003" w:tentative="1">
      <w:start w:val="1"/>
      <w:numFmt w:val="bullet"/>
      <w:lvlText w:val="o"/>
      <w:lvlJc w:val="left"/>
      <w:pPr>
        <w:ind w:left="3671" w:hanging="360"/>
      </w:pPr>
      <w:rPr>
        <w:rFonts w:ascii="Courier New" w:hAnsi="Courier New" w:cs="Courier New" w:hint="default"/>
      </w:rPr>
    </w:lvl>
    <w:lvl w:ilvl="5" w:tplc="040A0005" w:tentative="1">
      <w:start w:val="1"/>
      <w:numFmt w:val="bullet"/>
      <w:lvlText w:val=""/>
      <w:lvlJc w:val="left"/>
      <w:pPr>
        <w:ind w:left="4391" w:hanging="360"/>
      </w:pPr>
      <w:rPr>
        <w:rFonts w:ascii="Wingdings" w:hAnsi="Wingdings" w:hint="default"/>
      </w:rPr>
    </w:lvl>
    <w:lvl w:ilvl="6" w:tplc="040A0001" w:tentative="1">
      <w:start w:val="1"/>
      <w:numFmt w:val="bullet"/>
      <w:lvlText w:val=""/>
      <w:lvlJc w:val="left"/>
      <w:pPr>
        <w:ind w:left="5111" w:hanging="360"/>
      </w:pPr>
      <w:rPr>
        <w:rFonts w:ascii="Symbol" w:hAnsi="Symbol" w:hint="default"/>
      </w:rPr>
    </w:lvl>
    <w:lvl w:ilvl="7" w:tplc="040A0003" w:tentative="1">
      <w:start w:val="1"/>
      <w:numFmt w:val="bullet"/>
      <w:lvlText w:val="o"/>
      <w:lvlJc w:val="left"/>
      <w:pPr>
        <w:ind w:left="5831" w:hanging="360"/>
      </w:pPr>
      <w:rPr>
        <w:rFonts w:ascii="Courier New" w:hAnsi="Courier New" w:cs="Courier New" w:hint="default"/>
      </w:rPr>
    </w:lvl>
    <w:lvl w:ilvl="8" w:tplc="040A0005" w:tentative="1">
      <w:start w:val="1"/>
      <w:numFmt w:val="bullet"/>
      <w:lvlText w:val=""/>
      <w:lvlJc w:val="left"/>
      <w:pPr>
        <w:ind w:left="6551" w:hanging="360"/>
      </w:pPr>
      <w:rPr>
        <w:rFonts w:ascii="Wingdings" w:hAnsi="Wingdings" w:hint="default"/>
      </w:rPr>
    </w:lvl>
  </w:abstractNum>
  <w:abstractNum w:abstractNumId="8" w15:restartNumberingAfterBreak="0">
    <w:nsid w:val="158C3F75"/>
    <w:multiLevelType w:val="hybridMultilevel"/>
    <w:tmpl w:val="B540D1B6"/>
    <w:lvl w:ilvl="0" w:tplc="176830D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B571930"/>
    <w:multiLevelType w:val="hybridMultilevel"/>
    <w:tmpl w:val="EAA8EA02"/>
    <w:lvl w:ilvl="0" w:tplc="2884ADD4">
      <w:start w:val="1"/>
      <w:numFmt w:val="decimal"/>
      <w:lvlText w:val="%1"/>
      <w:lvlJc w:val="left"/>
      <w:pPr>
        <w:tabs>
          <w:tab w:val="num" w:pos="964"/>
        </w:tabs>
        <w:ind w:left="68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B5C4C58"/>
    <w:multiLevelType w:val="hybridMultilevel"/>
    <w:tmpl w:val="FC2E27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694B0E"/>
    <w:multiLevelType w:val="hybridMultilevel"/>
    <w:tmpl w:val="232A852A"/>
    <w:lvl w:ilvl="0" w:tplc="9C5C2582">
      <w:start w:val="1"/>
      <w:numFmt w:val="lowerLetter"/>
      <w:lvlText w:val="%1"/>
      <w:lvlJc w:val="left"/>
      <w:pPr>
        <w:tabs>
          <w:tab w:val="num" w:pos="964"/>
        </w:tabs>
        <w:ind w:left="680" w:firstLine="0"/>
      </w:pPr>
      <w:rPr>
        <w:rFonts w:ascii="BdE Neue Helvetica 45 Light" w:hAnsi="BdE Neue Helvetica 45 Light" w:hint="default"/>
        <w:b/>
        <w:i w:val="0"/>
        <w:sz w:val="20"/>
        <w:szCs w:val="2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2" w15:restartNumberingAfterBreak="0">
    <w:nsid w:val="206A4BB8"/>
    <w:multiLevelType w:val="hybridMultilevel"/>
    <w:tmpl w:val="533CBE2E"/>
    <w:lvl w:ilvl="0" w:tplc="400A2704">
      <w:start w:val="1"/>
      <w:numFmt w:val="bullet"/>
      <w:lvlText w:val="-"/>
      <w:lvlJc w:val="left"/>
      <w:pPr>
        <w:tabs>
          <w:tab w:val="num" w:pos="284"/>
        </w:tabs>
        <w:ind w:left="0" w:firstLine="0"/>
      </w:pPr>
      <w:rPr>
        <w:rFonts w:ascii="BdE Neue Helvetica 45 Light" w:hAnsi="BdE Neue Helvetica 45 Light" w:hint="default"/>
        <w:b/>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6F73A5"/>
    <w:multiLevelType w:val="multilevel"/>
    <w:tmpl w:val="71F67406"/>
    <w:lvl w:ilvl="0">
      <w:start w:val="1"/>
      <w:numFmt w:val="lowerLetter"/>
      <w:lvlText w:val="%1"/>
      <w:lvlJc w:val="left"/>
      <w:pPr>
        <w:tabs>
          <w:tab w:val="num" w:pos="284"/>
        </w:tabs>
        <w:ind w:left="0" w:firstLine="0"/>
      </w:pPr>
      <w:rPr>
        <w:rFonts w:ascii="BdE Neue Helvetica 45 Light" w:hAnsi="BdE Neue Helvetica 45 Light"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C335876"/>
    <w:multiLevelType w:val="multilevel"/>
    <w:tmpl w:val="8F901F90"/>
    <w:lvl w:ilvl="0">
      <w:start w:val="1"/>
      <w:numFmt w:val="decimal"/>
      <w:pStyle w:val="Ttulo1"/>
      <w:lvlText w:val="%1"/>
      <w:lvlJc w:val="left"/>
      <w:pPr>
        <w:tabs>
          <w:tab w:val="num" w:pos="284"/>
        </w:tabs>
        <w:ind w:left="284" w:hanging="284"/>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C405916"/>
    <w:multiLevelType w:val="multilevel"/>
    <w:tmpl w:val="C66211F6"/>
    <w:lvl w:ilvl="0">
      <w:start w:val="1"/>
      <w:numFmt w:val="decimal"/>
      <w:pStyle w:val="Listanumricasangrada"/>
      <w:lvlText w:val="%1"/>
      <w:lvlJc w:val="left"/>
      <w:pPr>
        <w:tabs>
          <w:tab w:val="num" w:pos="964"/>
        </w:tabs>
        <w:ind w:left="680" w:firstLine="0"/>
      </w:pPr>
      <w:rPr>
        <w:rFonts w:hint="default"/>
        <w:b/>
        <w:i w:val="0"/>
      </w:rPr>
    </w:lvl>
    <w:lvl w:ilvl="1">
      <w:start w:val="1"/>
      <w:numFmt w:val="decimal"/>
      <w:lvlText w:val="%2.%1"/>
      <w:lvlJc w:val="left"/>
      <w:pPr>
        <w:tabs>
          <w:tab w:val="num" w:pos="1258"/>
        </w:tabs>
        <w:ind w:left="680" w:firstLine="0"/>
      </w:pPr>
      <w:rPr>
        <w:rFonts w:hint="default"/>
        <w:b/>
        <w:i w:val="0"/>
      </w:rPr>
    </w:lvl>
    <w:lvl w:ilvl="2">
      <w:start w:val="1"/>
      <w:numFmt w:val="decimal"/>
      <w:lvlText w:val="%1.%2.%3."/>
      <w:lvlJc w:val="left"/>
      <w:pPr>
        <w:tabs>
          <w:tab w:val="num" w:pos="1904"/>
        </w:tabs>
        <w:ind w:left="1904" w:hanging="504"/>
      </w:pPr>
      <w:rPr>
        <w:rFonts w:hint="default"/>
      </w:rPr>
    </w:lvl>
    <w:lvl w:ilvl="3">
      <w:start w:val="1"/>
      <w:numFmt w:val="decimal"/>
      <w:lvlText w:val="%1.%2.%3.%4."/>
      <w:lvlJc w:val="left"/>
      <w:pPr>
        <w:tabs>
          <w:tab w:val="num" w:pos="2480"/>
        </w:tabs>
        <w:ind w:left="2408" w:hanging="648"/>
      </w:pPr>
      <w:rPr>
        <w:rFonts w:hint="default"/>
      </w:rPr>
    </w:lvl>
    <w:lvl w:ilvl="4">
      <w:start w:val="1"/>
      <w:numFmt w:val="decimal"/>
      <w:lvlText w:val="%1.%2.%3.%4.%5."/>
      <w:lvlJc w:val="left"/>
      <w:pPr>
        <w:tabs>
          <w:tab w:val="num" w:pos="3200"/>
        </w:tabs>
        <w:ind w:left="2912" w:hanging="792"/>
      </w:pPr>
      <w:rPr>
        <w:rFonts w:hint="default"/>
      </w:rPr>
    </w:lvl>
    <w:lvl w:ilvl="5">
      <w:start w:val="1"/>
      <w:numFmt w:val="decimal"/>
      <w:lvlText w:val="%1.%2.%3.%4.%5.%6."/>
      <w:lvlJc w:val="left"/>
      <w:pPr>
        <w:tabs>
          <w:tab w:val="num" w:pos="3560"/>
        </w:tabs>
        <w:ind w:left="3416" w:hanging="936"/>
      </w:pPr>
      <w:rPr>
        <w:rFonts w:hint="default"/>
      </w:rPr>
    </w:lvl>
    <w:lvl w:ilvl="6">
      <w:start w:val="1"/>
      <w:numFmt w:val="decimal"/>
      <w:lvlText w:val="%1.%2.%3.%4.%5.%6.%7."/>
      <w:lvlJc w:val="left"/>
      <w:pPr>
        <w:tabs>
          <w:tab w:val="num" w:pos="4280"/>
        </w:tabs>
        <w:ind w:left="3920" w:hanging="1080"/>
      </w:pPr>
      <w:rPr>
        <w:rFonts w:hint="default"/>
      </w:rPr>
    </w:lvl>
    <w:lvl w:ilvl="7">
      <w:start w:val="1"/>
      <w:numFmt w:val="decimal"/>
      <w:lvlText w:val="%1.%2.%3.%4.%5.%6.%7.%8."/>
      <w:lvlJc w:val="left"/>
      <w:pPr>
        <w:tabs>
          <w:tab w:val="num" w:pos="4640"/>
        </w:tabs>
        <w:ind w:left="4424" w:hanging="1224"/>
      </w:pPr>
      <w:rPr>
        <w:rFonts w:hint="default"/>
      </w:rPr>
    </w:lvl>
    <w:lvl w:ilvl="8">
      <w:start w:val="1"/>
      <w:numFmt w:val="decimal"/>
      <w:lvlText w:val="%1.%2.%3.%4.%5.%6.%7.%8.%9."/>
      <w:lvlJc w:val="left"/>
      <w:pPr>
        <w:tabs>
          <w:tab w:val="num" w:pos="5360"/>
        </w:tabs>
        <w:ind w:left="5000" w:hanging="1440"/>
      </w:pPr>
      <w:rPr>
        <w:rFonts w:hint="default"/>
      </w:rPr>
    </w:lvl>
  </w:abstractNum>
  <w:abstractNum w:abstractNumId="16" w15:restartNumberingAfterBreak="0">
    <w:nsid w:val="33F03DC3"/>
    <w:multiLevelType w:val="hybridMultilevel"/>
    <w:tmpl w:val="277C31DE"/>
    <w:lvl w:ilvl="0" w:tplc="7826CB30">
      <w:start w:val="1"/>
      <w:numFmt w:val="bullet"/>
      <w:pStyle w:val="Listaguionada"/>
      <w:lvlText w:val="-"/>
      <w:lvlJc w:val="left"/>
      <w:pPr>
        <w:tabs>
          <w:tab w:val="num" w:pos="284"/>
        </w:tabs>
        <w:ind w:left="0" w:firstLine="0"/>
      </w:pPr>
      <w:rPr>
        <w:rFonts w:ascii="Arial" w:hAnsi="Arial" w:hint="default"/>
        <w:b/>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94F4C"/>
    <w:multiLevelType w:val="multilevel"/>
    <w:tmpl w:val="F6909E6C"/>
    <w:lvl w:ilvl="0">
      <w:start w:val="1"/>
      <w:numFmt w:val="decimal"/>
      <w:isLgl/>
      <w:lvlText w:val="%1"/>
      <w:lvlJc w:val="left"/>
      <w:pPr>
        <w:tabs>
          <w:tab w:val="num" w:pos="284"/>
        </w:tabs>
        <w:ind w:left="284" w:hanging="284"/>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578"/>
        </w:tabs>
        <w:ind w:left="578" w:hanging="57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2211FA6"/>
    <w:multiLevelType w:val="multilevel"/>
    <w:tmpl w:val="04CEB864"/>
    <w:lvl w:ilvl="0">
      <w:start w:val="1"/>
      <w:numFmt w:val="lowerLetter"/>
      <w:lvlText w:val="%1"/>
      <w:lvlJc w:val="left"/>
      <w:pPr>
        <w:tabs>
          <w:tab w:val="num" w:pos="284"/>
        </w:tabs>
        <w:ind w:left="0" w:firstLine="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56F02C5"/>
    <w:multiLevelType w:val="multilevel"/>
    <w:tmpl w:val="198A03B4"/>
    <w:lvl w:ilvl="0">
      <w:start w:val="1"/>
      <w:numFmt w:val="decimal"/>
      <w:pStyle w:val="Listanumrica"/>
      <w:lvlText w:val="%1"/>
      <w:lvlJc w:val="left"/>
      <w:pPr>
        <w:tabs>
          <w:tab w:val="num" w:pos="284"/>
        </w:tabs>
        <w:ind w:left="0" w:firstLine="0"/>
      </w:pPr>
      <w:rPr>
        <w:rFonts w:hint="default"/>
        <w:b/>
        <w:i w:val="0"/>
      </w:rPr>
    </w:lvl>
    <w:lvl w:ilvl="1">
      <w:start w:val="1"/>
      <w:numFmt w:val="decimal"/>
      <w:lvlText w:val="%2.%1"/>
      <w:lvlJc w:val="left"/>
      <w:pPr>
        <w:tabs>
          <w:tab w:val="num" w:pos="578"/>
        </w:tabs>
        <w:ind w:left="0" w:firstLine="0"/>
      </w:pPr>
      <w:rPr>
        <w:rFonts w:hint="default"/>
        <w:b/>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57427BE"/>
    <w:multiLevelType w:val="hybridMultilevel"/>
    <w:tmpl w:val="C576B148"/>
    <w:lvl w:ilvl="0" w:tplc="9C0CED06">
      <w:start w:val="1"/>
      <w:numFmt w:val="bullet"/>
      <w:lvlText w:val="-"/>
      <w:lvlJc w:val="left"/>
      <w:pPr>
        <w:tabs>
          <w:tab w:val="num" w:pos="964"/>
        </w:tabs>
        <w:ind w:left="680" w:firstLine="0"/>
      </w:pPr>
      <w:rPr>
        <w:rFonts w:ascii="BdE Neue Helvetica 45 Light" w:hAnsi="BdE Neue Helvetica 45 Light" w:hint="default"/>
        <w:b/>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AD40D1"/>
    <w:multiLevelType w:val="multilevel"/>
    <w:tmpl w:val="261C4BD0"/>
    <w:lvl w:ilvl="0">
      <w:start w:val="1"/>
      <w:numFmt w:val="lowerLetter"/>
      <w:lvlText w:val="%1"/>
      <w:lvlJc w:val="left"/>
      <w:pPr>
        <w:tabs>
          <w:tab w:val="num" w:pos="170"/>
        </w:tabs>
        <w:ind w:left="170" w:hanging="170"/>
      </w:pPr>
      <w:rPr>
        <w:rFonts w:ascii="BdE Neue Helvetica 55 Roman" w:hAnsi="BdE Neue Helvetica 55 Roman" w:hint="default"/>
        <w:b/>
        <w:i w:val="0"/>
        <w:sz w:val="1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D5353F"/>
    <w:multiLevelType w:val="hybridMultilevel"/>
    <w:tmpl w:val="6D2EF59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7A97332"/>
    <w:multiLevelType w:val="hybridMultilevel"/>
    <w:tmpl w:val="08DE858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492E28F0"/>
    <w:multiLevelType w:val="multilevel"/>
    <w:tmpl w:val="86981C34"/>
    <w:lvl w:ilvl="0">
      <w:start w:val="1"/>
      <w:numFmt w:val="decimal"/>
      <w:lvlText w:val="%1"/>
      <w:lvlJc w:val="left"/>
      <w:pPr>
        <w:tabs>
          <w:tab w:val="num" w:pos="964"/>
        </w:tabs>
        <w:ind w:left="680" w:firstLine="0"/>
      </w:pPr>
      <w:rPr>
        <w:rFonts w:ascii="BdE Neue Helvetica 45 Light" w:hAnsi="BdE Neue Helvetica 45 Light" w:hint="default"/>
        <w:b/>
        <w:i w:val="0"/>
      </w:rPr>
    </w:lvl>
    <w:lvl w:ilvl="1">
      <w:start w:val="1"/>
      <w:numFmt w:val="decimal"/>
      <w:lvlText w:val="%1.%2"/>
      <w:lvlJc w:val="left"/>
      <w:pPr>
        <w:tabs>
          <w:tab w:val="num" w:pos="1258"/>
        </w:tabs>
        <w:ind w:left="680" w:firstLine="0"/>
      </w:pPr>
      <w:rPr>
        <w:rFonts w:ascii="BdE Neue Helvetica 55 Roman" w:hAnsi="BdE Neue Helvetica 55 Roman" w:hint="default"/>
        <w:b/>
        <w:i w:val="0"/>
      </w:rPr>
    </w:lvl>
    <w:lvl w:ilvl="2">
      <w:start w:val="1"/>
      <w:numFmt w:val="decimal"/>
      <w:lvlText w:val="%1.%2.%3"/>
      <w:lvlJc w:val="left"/>
      <w:pPr>
        <w:tabs>
          <w:tab w:val="num" w:pos="1644"/>
        </w:tabs>
        <w:ind w:left="680" w:firstLine="0"/>
      </w:pPr>
      <w:rPr>
        <w:rFonts w:ascii="BdE Neue Helvetica 55 Roman" w:hAnsi="BdE Neue Helvetica 55 Roman" w:hint="default"/>
        <w:b/>
        <w:i w:val="0"/>
      </w:rPr>
    </w:lvl>
    <w:lvl w:ilvl="3">
      <w:start w:val="1"/>
      <w:numFmt w:val="decimal"/>
      <w:lvlText w:val="%1.%2.%3.%4"/>
      <w:lvlJc w:val="left"/>
      <w:pPr>
        <w:tabs>
          <w:tab w:val="num" w:pos="1474"/>
        </w:tabs>
        <w:ind w:left="1474" w:hanging="794"/>
      </w:pPr>
      <w:rPr>
        <w:rFonts w:ascii="Arial" w:hAnsi="Arial"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5" w15:restartNumberingAfterBreak="0">
    <w:nsid w:val="4A073327"/>
    <w:multiLevelType w:val="hybridMultilevel"/>
    <w:tmpl w:val="17D005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4603712"/>
    <w:multiLevelType w:val="multilevel"/>
    <w:tmpl w:val="304AF966"/>
    <w:lvl w:ilvl="0">
      <w:start w:val="1"/>
      <w:numFmt w:val="decimal"/>
      <w:lvlText w:val="%1"/>
      <w:lvlJc w:val="left"/>
      <w:pPr>
        <w:tabs>
          <w:tab w:val="num" w:pos="284"/>
        </w:tabs>
        <w:ind w:left="0" w:firstLine="0"/>
      </w:pPr>
      <w:rPr>
        <w:rFonts w:ascii="BdE Neue Helvetica 45 Light" w:hAnsi="BdE Neue Helvetica 45 Light" w:hint="default"/>
        <w:b/>
        <w:i w:val="0"/>
      </w:rPr>
    </w:lvl>
    <w:lvl w:ilvl="1">
      <w:start w:val="1"/>
      <w:numFmt w:val="decimal"/>
      <w:lvlText w:val="%1.%2"/>
      <w:lvlJc w:val="left"/>
      <w:pPr>
        <w:tabs>
          <w:tab w:val="num" w:pos="578"/>
        </w:tabs>
        <w:ind w:left="0" w:firstLine="0"/>
      </w:pPr>
      <w:rPr>
        <w:rFonts w:ascii="BdE Neue Helvetica 55 Roman" w:hAnsi="BdE Neue Helvetica 55 Roman" w:hint="default"/>
        <w:b/>
        <w:i w:val="0"/>
      </w:rPr>
    </w:lvl>
    <w:lvl w:ilvl="2">
      <w:start w:val="1"/>
      <w:numFmt w:val="decimal"/>
      <w:lvlText w:val="%1.%2.%3"/>
      <w:lvlJc w:val="left"/>
      <w:pPr>
        <w:tabs>
          <w:tab w:val="num" w:pos="964"/>
        </w:tabs>
        <w:ind w:left="0" w:firstLine="0"/>
      </w:pPr>
      <w:rPr>
        <w:rFonts w:ascii="BdE Neue Helvetica 55 Roman" w:hAnsi="BdE Neue Helvetica 55 Roman" w:hint="default"/>
        <w:b/>
        <w:i w:val="0"/>
      </w:rPr>
    </w:lvl>
    <w:lvl w:ilvl="3">
      <w:start w:val="1"/>
      <w:numFmt w:val="decimal"/>
      <w:lvlText w:val="%1.%2.%3.%4"/>
      <w:lvlJc w:val="left"/>
      <w:pPr>
        <w:tabs>
          <w:tab w:val="num" w:pos="794"/>
        </w:tabs>
        <w:ind w:left="794" w:hanging="794"/>
      </w:pPr>
      <w:rPr>
        <w:rFonts w:ascii="Arial" w:hAnsi="Arial"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D95DE9"/>
    <w:multiLevelType w:val="hybridMultilevel"/>
    <w:tmpl w:val="FD9292F4"/>
    <w:lvl w:ilvl="0" w:tplc="1090A5C8">
      <w:start w:val="1"/>
      <w:numFmt w:val="bullet"/>
      <w:lvlText w:val=""/>
      <w:lvlJc w:val="left"/>
      <w:pPr>
        <w:ind w:left="1020" w:hanging="360"/>
      </w:pPr>
      <w:rPr>
        <w:rFonts w:ascii="Symbol" w:hAnsi="Symbol"/>
      </w:rPr>
    </w:lvl>
    <w:lvl w:ilvl="1" w:tplc="5590E170">
      <w:start w:val="1"/>
      <w:numFmt w:val="bullet"/>
      <w:lvlText w:val=""/>
      <w:lvlJc w:val="left"/>
      <w:pPr>
        <w:ind w:left="1020" w:hanging="360"/>
      </w:pPr>
      <w:rPr>
        <w:rFonts w:ascii="Symbol" w:hAnsi="Symbol"/>
      </w:rPr>
    </w:lvl>
    <w:lvl w:ilvl="2" w:tplc="193692F2">
      <w:start w:val="1"/>
      <w:numFmt w:val="bullet"/>
      <w:lvlText w:val=""/>
      <w:lvlJc w:val="left"/>
      <w:pPr>
        <w:ind w:left="1020" w:hanging="360"/>
      </w:pPr>
      <w:rPr>
        <w:rFonts w:ascii="Symbol" w:hAnsi="Symbol"/>
      </w:rPr>
    </w:lvl>
    <w:lvl w:ilvl="3" w:tplc="B038DAF0">
      <w:start w:val="1"/>
      <w:numFmt w:val="bullet"/>
      <w:lvlText w:val=""/>
      <w:lvlJc w:val="left"/>
      <w:pPr>
        <w:ind w:left="1020" w:hanging="360"/>
      </w:pPr>
      <w:rPr>
        <w:rFonts w:ascii="Symbol" w:hAnsi="Symbol"/>
      </w:rPr>
    </w:lvl>
    <w:lvl w:ilvl="4" w:tplc="E5325242">
      <w:start w:val="1"/>
      <w:numFmt w:val="bullet"/>
      <w:lvlText w:val=""/>
      <w:lvlJc w:val="left"/>
      <w:pPr>
        <w:ind w:left="1020" w:hanging="360"/>
      </w:pPr>
      <w:rPr>
        <w:rFonts w:ascii="Symbol" w:hAnsi="Symbol"/>
      </w:rPr>
    </w:lvl>
    <w:lvl w:ilvl="5" w:tplc="2EF8681A">
      <w:start w:val="1"/>
      <w:numFmt w:val="bullet"/>
      <w:lvlText w:val=""/>
      <w:lvlJc w:val="left"/>
      <w:pPr>
        <w:ind w:left="1020" w:hanging="360"/>
      </w:pPr>
      <w:rPr>
        <w:rFonts w:ascii="Symbol" w:hAnsi="Symbol"/>
      </w:rPr>
    </w:lvl>
    <w:lvl w:ilvl="6" w:tplc="4D5AD3E6">
      <w:start w:val="1"/>
      <w:numFmt w:val="bullet"/>
      <w:lvlText w:val=""/>
      <w:lvlJc w:val="left"/>
      <w:pPr>
        <w:ind w:left="1020" w:hanging="360"/>
      </w:pPr>
      <w:rPr>
        <w:rFonts w:ascii="Symbol" w:hAnsi="Symbol"/>
      </w:rPr>
    </w:lvl>
    <w:lvl w:ilvl="7" w:tplc="B8DA155A">
      <w:start w:val="1"/>
      <w:numFmt w:val="bullet"/>
      <w:lvlText w:val=""/>
      <w:lvlJc w:val="left"/>
      <w:pPr>
        <w:ind w:left="1020" w:hanging="360"/>
      </w:pPr>
      <w:rPr>
        <w:rFonts w:ascii="Symbol" w:hAnsi="Symbol"/>
      </w:rPr>
    </w:lvl>
    <w:lvl w:ilvl="8" w:tplc="5F76BA40">
      <w:start w:val="1"/>
      <w:numFmt w:val="bullet"/>
      <w:lvlText w:val=""/>
      <w:lvlJc w:val="left"/>
      <w:pPr>
        <w:ind w:left="1020" w:hanging="360"/>
      </w:pPr>
      <w:rPr>
        <w:rFonts w:ascii="Symbol" w:hAnsi="Symbol"/>
      </w:rPr>
    </w:lvl>
  </w:abstractNum>
  <w:abstractNum w:abstractNumId="28" w15:restartNumberingAfterBreak="0">
    <w:nsid w:val="5CC36253"/>
    <w:multiLevelType w:val="hybridMultilevel"/>
    <w:tmpl w:val="242861A0"/>
    <w:lvl w:ilvl="0" w:tplc="0ECE6ABC">
      <w:start w:val="5"/>
      <w:numFmt w:val="bullet"/>
      <w:lvlText w:val="-"/>
      <w:lvlJc w:val="left"/>
      <w:pPr>
        <w:ind w:left="720" w:hanging="360"/>
      </w:pPr>
      <w:rPr>
        <w:rFonts w:ascii="BdE Neue Helvetica 55 Roman" w:eastAsia="Times New Roman" w:hAnsi="BdE Neue Helvetica 55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E202210"/>
    <w:multiLevelType w:val="hybridMultilevel"/>
    <w:tmpl w:val="0BE81B84"/>
    <w:lvl w:ilvl="0" w:tplc="B6D48208">
      <w:start w:val="1"/>
      <w:numFmt w:val="decimal"/>
      <w:lvlText w:val="%1"/>
      <w:lvlJc w:val="left"/>
      <w:pPr>
        <w:tabs>
          <w:tab w:val="num" w:pos="284"/>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8B215A8"/>
    <w:multiLevelType w:val="hybridMultilevel"/>
    <w:tmpl w:val="471A1050"/>
    <w:lvl w:ilvl="0" w:tplc="1BB2CE88">
      <w:start w:val="1"/>
      <w:numFmt w:val="lowerLetter"/>
      <w:pStyle w:val="Listaalfabsangrada"/>
      <w:lvlText w:val="%1"/>
      <w:lvlJc w:val="left"/>
      <w:pPr>
        <w:tabs>
          <w:tab w:val="num" w:pos="964"/>
        </w:tabs>
        <w:ind w:left="68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B497EB5"/>
    <w:multiLevelType w:val="hybridMultilevel"/>
    <w:tmpl w:val="FC002296"/>
    <w:lvl w:ilvl="0" w:tplc="79AE6E9E">
      <w:numFmt w:val="bullet"/>
      <w:lvlText w:val="-"/>
      <w:lvlJc w:val="left"/>
      <w:pPr>
        <w:ind w:left="720" w:hanging="360"/>
      </w:pPr>
      <w:rPr>
        <w:rFonts w:ascii="BdE Neue Helvetica 55 Roman" w:eastAsia="Times New Roman" w:hAnsi="BdE Neue Helvetica 55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303584580">
    <w:abstractNumId w:val="1"/>
  </w:num>
  <w:num w:numId="2" w16cid:durableId="1713118978">
    <w:abstractNumId w:val="21"/>
  </w:num>
  <w:num w:numId="3" w16cid:durableId="2114588867">
    <w:abstractNumId w:val="30"/>
  </w:num>
  <w:num w:numId="4" w16cid:durableId="273948149">
    <w:abstractNumId w:val="18"/>
  </w:num>
  <w:num w:numId="5" w16cid:durableId="1440636391">
    <w:abstractNumId w:val="12"/>
  </w:num>
  <w:num w:numId="6" w16cid:durableId="1732463912">
    <w:abstractNumId w:val="20"/>
  </w:num>
  <w:num w:numId="7" w16cid:durableId="115757352">
    <w:abstractNumId w:val="29"/>
  </w:num>
  <w:num w:numId="8" w16cid:durableId="1900818387">
    <w:abstractNumId w:val="9"/>
  </w:num>
  <w:num w:numId="9" w16cid:durableId="245236780">
    <w:abstractNumId w:val="5"/>
  </w:num>
  <w:num w:numId="10" w16cid:durableId="1020395554">
    <w:abstractNumId w:val="1"/>
  </w:num>
  <w:num w:numId="11" w16cid:durableId="2109304484">
    <w:abstractNumId w:val="17"/>
  </w:num>
  <w:num w:numId="12" w16cid:durableId="257643613">
    <w:abstractNumId w:val="13"/>
  </w:num>
  <w:num w:numId="13" w16cid:durableId="16349787">
    <w:abstractNumId w:val="11"/>
  </w:num>
  <w:num w:numId="14" w16cid:durableId="1540051296">
    <w:abstractNumId w:val="12"/>
  </w:num>
  <w:num w:numId="15" w16cid:durableId="615257145">
    <w:abstractNumId w:val="6"/>
  </w:num>
  <w:num w:numId="16" w16cid:durableId="1374112635">
    <w:abstractNumId w:val="26"/>
  </w:num>
  <w:num w:numId="17" w16cid:durableId="952370947">
    <w:abstractNumId w:val="24"/>
  </w:num>
  <w:num w:numId="18" w16cid:durableId="1226187390">
    <w:abstractNumId w:val="14"/>
  </w:num>
  <w:num w:numId="19" w16cid:durableId="614019545">
    <w:abstractNumId w:val="14"/>
  </w:num>
  <w:num w:numId="20" w16cid:durableId="978918475">
    <w:abstractNumId w:val="14"/>
  </w:num>
  <w:num w:numId="21" w16cid:durableId="875460552">
    <w:abstractNumId w:val="14"/>
  </w:num>
  <w:num w:numId="22" w16cid:durableId="1068457120">
    <w:abstractNumId w:val="1"/>
  </w:num>
  <w:num w:numId="23" w16cid:durableId="274751140">
    <w:abstractNumId w:val="17"/>
  </w:num>
  <w:num w:numId="24" w16cid:durableId="1374695764">
    <w:abstractNumId w:val="30"/>
  </w:num>
  <w:num w:numId="25" w16cid:durableId="673610028">
    <w:abstractNumId w:val="2"/>
  </w:num>
  <w:num w:numId="26" w16cid:durableId="368263074">
    <w:abstractNumId w:val="0"/>
  </w:num>
  <w:num w:numId="27" w16cid:durableId="1365444852">
    <w:abstractNumId w:val="16"/>
  </w:num>
  <w:num w:numId="28" w16cid:durableId="807824925">
    <w:abstractNumId w:val="4"/>
  </w:num>
  <w:num w:numId="29" w16cid:durableId="201096741">
    <w:abstractNumId w:val="19"/>
  </w:num>
  <w:num w:numId="30" w16cid:durableId="1174419402">
    <w:abstractNumId w:val="15"/>
  </w:num>
  <w:num w:numId="31" w16cid:durableId="1568228821">
    <w:abstractNumId w:val="21"/>
  </w:num>
  <w:num w:numId="32" w16cid:durableId="559631118">
    <w:abstractNumId w:val="14"/>
  </w:num>
  <w:num w:numId="33" w16cid:durableId="1151362737">
    <w:abstractNumId w:val="14"/>
  </w:num>
  <w:num w:numId="34" w16cid:durableId="1158153528">
    <w:abstractNumId w:val="14"/>
  </w:num>
  <w:num w:numId="35" w16cid:durableId="406150128">
    <w:abstractNumId w:val="14"/>
  </w:num>
  <w:num w:numId="36" w16cid:durableId="645935181">
    <w:abstractNumId w:val="25"/>
  </w:num>
  <w:num w:numId="37" w16cid:durableId="547686337">
    <w:abstractNumId w:val="27"/>
  </w:num>
  <w:num w:numId="38" w16cid:durableId="1610550171">
    <w:abstractNumId w:val="3"/>
  </w:num>
  <w:num w:numId="39" w16cid:durableId="941692385">
    <w:abstractNumId w:val="23"/>
  </w:num>
  <w:num w:numId="40" w16cid:durableId="452017719">
    <w:abstractNumId w:val="28"/>
  </w:num>
  <w:num w:numId="41" w16cid:durableId="1260328791">
    <w:abstractNumId w:val="22"/>
  </w:num>
  <w:num w:numId="42" w16cid:durableId="1771123070">
    <w:abstractNumId w:val="8"/>
  </w:num>
  <w:num w:numId="43" w16cid:durableId="2048988254">
    <w:abstractNumId w:val="10"/>
  </w:num>
  <w:num w:numId="44" w16cid:durableId="171377022">
    <w:abstractNumId w:val="7"/>
  </w:num>
  <w:num w:numId="45" w16cid:durableId="465120228">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97B"/>
    <w:rsid w:val="00001ADC"/>
    <w:rsid w:val="00004558"/>
    <w:rsid w:val="00006710"/>
    <w:rsid w:val="000078A9"/>
    <w:rsid w:val="000103F6"/>
    <w:rsid w:val="0001064C"/>
    <w:rsid w:val="000107CF"/>
    <w:rsid w:val="000119E4"/>
    <w:rsid w:val="00012BF5"/>
    <w:rsid w:val="00013817"/>
    <w:rsid w:val="00017B34"/>
    <w:rsid w:val="00020986"/>
    <w:rsid w:val="00021A4C"/>
    <w:rsid w:val="000220DD"/>
    <w:rsid w:val="0003013F"/>
    <w:rsid w:val="00031135"/>
    <w:rsid w:val="0003293F"/>
    <w:rsid w:val="000329DF"/>
    <w:rsid w:val="00033401"/>
    <w:rsid w:val="000447F7"/>
    <w:rsid w:val="000455FA"/>
    <w:rsid w:val="00045E02"/>
    <w:rsid w:val="000470FF"/>
    <w:rsid w:val="00054CF0"/>
    <w:rsid w:val="00064F8D"/>
    <w:rsid w:val="00067F5F"/>
    <w:rsid w:val="0007346F"/>
    <w:rsid w:val="00074599"/>
    <w:rsid w:val="00075557"/>
    <w:rsid w:val="00085FAD"/>
    <w:rsid w:val="000862D9"/>
    <w:rsid w:val="000A2295"/>
    <w:rsid w:val="000B1ECB"/>
    <w:rsid w:val="000B44A6"/>
    <w:rsid w:val="000B4E18"/>
    <w:rsid w:val="000C3BE9"/>
    <w:rsid w:val="000C516E"/>
    <w:rsid w:val="000D6739"/>
    <w:rsid w:val="000D7487"/>
    <w:rsid w:val="000E3FDF"/>
    <w:rsid w:val="000E41F2"/>
    <w:rsid w:val="000E4AB8"/>
    <w:rsid w:val="000E62D1"/>
    <w:rsid w:val="000E7644"/>
    <w:rsid w:val="000F1926"/>
    <w:rsid w:val="001007D2"/>
    <w:rsid w:val="00102653"/>
    <w:rsid w:val="0010634E"/>
    <w:rsid w:val="00113851"/>
    <w:rsid w:val="0011658E"/>
    <w:rsid w:val="00133BFE"/>
    <w:rsid w:val="001423F8"/>
    <w:rsid w:val="00145BF7"/>
    <w:rsid w:val="0014774A"/>
    <w:rsid w:val="001606EC"/>
    <w:rsid w:val="00166EE6"/>
    <w:rsid w:val="00171953"/>
    <w:rsid w:val="00172132"/>
    <w:rsid w:val="00177853"/>
    <w:rsid w:val="0018441A"/>
    <w:rsid w:val="001856E8"/>
    <w:rsid w:val="00186B83"/>
    <w:rsid w:val="001906EB"/>
    <w:rsid w:val="00190ED3"/>
    <w:rsid w:val="00192E77"/>
    <w:rsid w:val="00193664"/>
    <w:rsid w:val="001940B6"/>
    <w:rsid w:val="00196AB5"/>
    <w:rsid w:val="001A54A2"/>
    <w:rsid w:val="001A5736"/>
    <w:rsid w:val="001C0542"/>
    <w:rsid w:val="001C6793"/>
    <w:rsid w:val="001C6AED"/>
    <w:rsid w:val="001C7D41"/>
    <w:rsid w:val="001D2A26"/>
    <w:rsid w:val="001D2BE0"/>
    <w:rsid w:val="001D7222"/>
    <w:rsid w:val="001D7CF1"/>
    <w:rsid w:val="001E0CAE"/>
    <w:rsid w:val="001E12B1"/>
    <w:rsid w:val="001E38BB"/>
    <w:rsid w:val="001E689B"/>
    <w:rsid w:val="001F521A"/>
    <w:rsid w:val="001F6837"/>
    <w:rsid w:val="001F7113"/>
    <w:rsid w:val="001F7605"/>
    <w:rsid w:val="00203548"/>
    <w:rsid w:val="002111E8"/>
    <w:rsid w:val="00212CA3"/>
    <w:rsid w:val="00212E7B"/>
    <w:rsid w:val="00215567"/>
    <w:rsid w:val="00221F95"/>
    <w:rsid w:val="00222FB9"/>
    <w:rsid w:val="002244CB"/>
    <w:rsid w:val="00227E18"/>
    <w:rsid w:val="002312DC"/>
    <w:rsid w:val="00231829"/>
    <w:rsid w:val="002320B7"/>
    <w:rsid w:val="0023509E"/>
    <w:rsid w:val="002351FE"/>
    <w:rsid w:val="00243882"/>
    <w:rsid w:val="00251146"/>
    <w:rsid w:val="00254DFA"/>
    <w:rsid w:val="0025595D"/>
    <w:rsid w:val="00262956"/>
    <w:rsid w:val="0026363E"/>
    <w:rsid w:val="00271B14"/>
    <w:rsid w:val="002723DF"/>
    <w:rsid w:val="002754DD"/>
    <w:rsid w:val="00275DAC"/>
    <w:rsid w:val="00276A78"/>
    <w:rsid w:val="002804A8"/>
    <w:rsid w:val="002806B7"/>
    <w:rsid w:val="00282630"/>
    <w:rsid w:val="00282DCB"/>
    <w:rsid w:val="00285467"/>
    <w:rsid w:val="002908A9"/>
    <w:rsid w:val="00293429"/>
    <w:rsid w:val="002944AA"/>
    <w:rsid w:val="00295EE8"/>
    <w:rsid w:val="00296255"/>
    <w:rsid w:val="002A13B3"/>
    <w:rsid w:val="002B168F"/>
    <w:rsid w:val="002B6F45"/>
    <w:rsid w:val="002C55E7"/>
    <w:rsid w:val="002C6A68"/>
    <w:rsid w:val="002C75E7"/>
    <w:rsid w:val="002D7298"/>
    <w:rsid w:val="002E1A04"/>
    <w:rsid w:val="002E7E4B"/>
    <w:rsid w:val="002F1599"/>
    <w:rsid w:val="002F2F14"/>
    <w:rsid w:val="002F7DCB"/>
    <w:rsid w:val="003003B3"/>
    <w:rsid w:val="003038A9"/>
    <w:rsid w:val="00303FC2"/>
    <w:rsid w:val="00305E65"/>
    <w:rsid w:val="003065E0"/>
    <w:rsid w:val="00307E92"/>
    <w:rsid w:val="00314416"/>
    <w:rsid w:val="00326F8F"/>
    <w:rsid w:val="00342A79"/>
    <w:rsid w:val="003567DE"/>
    <w:rsid w:val="00361352"/>
    <w:rsid w:val="00362DFF"/>
    <w:rsid w:val="0038471F"/>
    <w:rsid w:val="003937D3"/>
    <w:rsid w:val="00394427"/>
    <w:rsid w:val="003A56FD"/>
    <w:rsid w:val="003A5D79"/>
    <w:rsid w:val="003A7809"/>
    <w:rsid w:val="003B0D1B"/>
    <w:rsid w:val="003B1F4D"/>
    <w:rsid w:val="003B22F4"/>
    <w:rsid w:val="003B2D08"/>
    <w:rsid w:val="003B48DF"/>
    <w:rsid w:val="003C1EFA"/>
    <w:rsid w:val="003C2108"/>
    <w:rsid w:val="003C3165"/>
    <w:rsid w:val="003C7030"/>
    <w:rsid w:val="003D215B"/>
    <w:rsid w:val="003D315B"/>
    <w:rsid w:val="003D6D23"/>
    <w:rsid w:val="003E17AF"/>
    <w:rsid w:val="003E38C5"/>
    <w:rsid w:val="003E6320"/>
    <w:rsid w:val="003E65D4"/>
    <w:rsid w:val="003E6CC6"/>
    <w:rsid w:val="003F142C"/>
    <w:rsid w:val="003F1B95"/>
    <w:rsid w:val="003F6D8C"/>
    <w:rsid w:val="0041644B"/>
    <w:rsid w:val="00420CE3"/>
    <w:rsid w:val="00421AE6"/>
    <w:rsid w:val="00422245"/>
    <w:rsid w:val="0042730A"/>
    <w:rsid w:val="00430552"/>
    <w:rsid w:val="00430EED"/>
    <w:rsid w:val="00432339"/>
    <w:rsid w:val="00436E42"/>
    <w:rsid w:val="00437D39"/>
    <w:rsid w:val="004538B0"/>
    <w:rsid w:val="00454F39"/>
    <w:rsid w:val="00455062"/>
    <w:rsid w:val="004573C1"/>
    <w:rsid w:val="00460D5E"/>
    <w:rsid w:val="0046258E"/>
    <w:rsid w:val="00467AE7"/>
    <w:rsid w:val="00467C4A"/>
    <w:rsid w:val="00470648"/>
    <w:rsid w:val="00474F3E"/>
    <w:rsid w:val="004834CB"/>
    <w:rsid w:val="00491E95"/>
    <w:rsid w:val="00492660"/>
    <w:rsid w:val="004A0879"/>
    <w:rsid w:val="004A16FF"/>
    <w:rsid w:val="004A2C00"/>
    <w:rsid w:val="004A4295"/>
    <w:rsid w:val="004A46B4"/>
    <w:rsid w:val="004A521E"/>
    <w:rsid w:val="004A7434"/>
    <w:rsid w:val="004B1106"/>
    <w:rsid w:val="004B3D43"/>
    <w:rsid w:val="004B4D54"/>
    <w:rsid w:val="004B5C3E"/>
    <w:rsid w:val="004B692C"/>
    <w:rsid w:val="004C05AF"/>
    <w:rsid w:val="004D33B9"/>
    <w:rsid w:val="004D499C"/>
    <w:rsid w:val="004D4BD1"/>
    <w:rsid w:val="004E0B81"/>
    <w:rsid w:val="004E66A0"/>
    <w:rsid w:val="004F4303"/>
    <w:rsid w:val="0050030E"/>
    <w:rsid w:val="00500EE2"/>
    <w:rsid w:val="00501AC5"/>
    <w:rsid w:val="00503C7F"/>
    <w:rsid w:val="005043B4"/>
    <w:rsid w:val="00517F5E"/>
    <w:rsid w:val="00523085"/>
    <w:rsid w:val="005276DB"/>
    <w:rsid w:val="0052780C"/>
    <w:rsid w:val="00533C07"/>
    <w:rsid w:val="00534A77"/>
    <w:rsid w:val="00537F2C"/>
    <w:rsid w:val="005407AA"/>
    <w:rsid w:val="0054157A"/>
    <w:rsid w:val="00541D75"/>
    <w:rsid w:val="00542628"/>
    <w:rsid w:val="00546E6C"/>
    <w:rsid w:val="00547132"/>
    <w:rsid w:val="005534BE"/>
    <w:rsid w:val="00555A24"/>
    <w:rsid w:val="00561301"/>
    <w:rsid w:val="005613F8"/>
    <w:rsid w:val="005646B5"/>
    <w:rsid w:val="00566358"/>
    <w:rsid w:val="0056696F"/>
    <w:rsid w:val="005706DA"/>
    <w:rsid w:val="0057156E"/>
    <w:rsid w:val="005752A5"/>
    <w:rsid w:val="00580376"/>
    <w:rsid w:val="005815DB"/>
    <w:rsid w:val="005837D3"/>
    <w:rsid w:val="0058420A"/>
    <w:rsid w:val="0059140D"/>
    <w:rsid w:val="005930CB"/>
    <w:rsid w:val="00596C56"/>
    <w:rsid w:val="00597B50"/>
    <w:rsid w:val="00597F44"/>
    <w:rsid w:val="005B3891"/>
    <w:rsid w:val="005B3B37"/>
    <w:rsid w:val="005B50ED"/>
    <w:rsid w:val="005B5B78"/>
    <w:rsid w:val="005C5B04"/>
    <w:rsid w:val="005D4FE0"/>
    <w:rsid w:val="005D5B4E"/>
    <w:rsid w:val="005F0D1C"/>
    <w:rsid w:val="005F283F"/>
    <w:rsid w:val="005F5233"/>
    <w:rsid w:val="005F5E45"/>
    <w:rsid w:val="00602632"/>
    <w:rsid w:val="00613057"/>
    <w:rsid w:val="0062421B"/>
    <w:rsid w:val="00624EBD"/>
    <w:rsid w:val="00625875"/>
    <w:rsid w:val="00626904"/>
    <w:rsid w:val="00626DCE"/>
    <w:rsid w:val="00630C5E"/>
    <w:rsid w:val="006365A4"/>
    <w:rsid w:val="00637503"/>
    <w:rsid w:val="00641C11"/>
    <w:rsid w:val="00643D8E"/>
    <w:rsid w:val="00654252"/>
    <w:rsid w:val="00660040"/>
    <w:rsid w:val="00661009"/>
    <w:rsid w:val="00671966"/>
    <w:rsid w:val="006723BB"/>
    <w:rsid w:val="006729EE"/>
    <w:rsid w:val="00675AFB"/>
    <w:rsid w:val="00677971"/>
    <w:rsid w:val="00677E1F"/>
    <w:rsid w:val="0069112C"/>
    <w:rsid w:val="00693231"/>
    <w:rsid w:val="00695742"/>
    <w:rsid w:val="006A2D25"/>
    <w:rsid w:val="006A5D3B"/>
    <w:rsid w:val="006B088C"/>
    <w:rsid w:val="006B4E95"/>
    <w:rsid w:val="006B6F4A"/>
    <w:rsid w:val="006C4617"/>
    <w:rsid w:val="006C4861"/>
    <w:rsid w:val="006C5FE9"/>
    <w:rsid w:val="006D249F"/>
    <w:rsid w:val="006D4232"/>
    <w:rsid w:val="006D7B07"/>
    <w:rsid w:val="006E5D1F"/>
    <w:rsid w:val="007040EC"/>
    <w:rsid w:val="00711D89"/>
    <w:rsid w:val="00712419"/>
    <w:rsid w:val="0071328C"/>
    <w:rsid w:val="0071451F"/>
    <w:rsid w:val="00714BCE"/>
    <w:rsid w:val="00714FF5"/>
    <w:rsid w:val="00716422"/>
    <w:rsid w:val="00723AFD"/>
    <w:rsid w:val="00723B52"/>
    <w:rsid w:val="00732499"/>
    <w:rsid w:val="00733ED8"/>
    <w:rsid w:val="007350C9"/>
    <w:rsid w:val="00735B22"/>
    <w:rsid w:val="00736636"/>
    <w:rsid w:val="00743893"/>
    <w:rsid w:val="00750677"/>
    <w:rsid w:val="0075359F"/>
    <w:rsid w:val="0075433F"/>
    <w:rsid w:val="00760349"/>
    <w:rsid w:val="00765C5A"/>
    <w:rsid w:val="00767AA4"/>
    <w:rsid w:val="0077216C"/>
    <w:rsid w:val="007733B2"/>
    <w:rsid w:val="007742AF"/>
    <w:rsid w:val="00777AD8"/>
    <w:rsid w:val="00786B81"/>
    <w:rsid w:val="00793569"/>
    <w:rsid w:val="00793D70"/>
    <w:rsid w:val="00795D25"/>
    <w:rsid w:val="007A074D"/>
    <w:rsid w:val="007A1295"/>
    <w:rsid w:val="007B10B9"/>
    <w:rsid w:val="007B3EBF"/>
    <w:rsid w:val="007C54DF"/>
    <w:rsid w:val="007C654C"/>
    <w:rsid w:val="007D7053"/>
    <w:rsid w:val="007E3D16"/>
    <w:rsid w:val="007E4637"/>
    <w:rsid w:val="007E73F7"/>
    <w:rsid w:val="007E7F1A"/>
    <w:rsid w:val="007F0A84"/>
    <w:rsid w:val="007F2043"/>
    <w:rsid w:val="007F2CE8"/>
    <w:rsid w:val="007F4B2D"/>
    <w:rsid w:val="007F5A18"/>
    <w:rsid w:val="00802519"/>
    <w:rsid w:val="0080597B"/>
    <w:rsid w:val="00805BF4"/>
    <w:rsid w:val="0080656D"/>
    <w:rsid w:val="008134F8"/>
    <w:rsid w:val="008174E9"/>
    <w:rsid w:val="00824CA3"/>
    <w:rsid w:val="0083019D"/>
    <w:rsid w:val="00830ADE"/>
    <w:rsid w:val="0084026E"/>
    <w:rsid w:val="00840CFB"/>
    <w:rsid w:val="00842BDF"/>
    <w:rsid w:val="00847342"/>
    <w:rsid w:val="00857424"/>
    <w:rsid w:val="00857CD1"/>
    <w:rsid w:val="00863F09"/>
    <w:rsid w:val="00864B40"/>
    <w:rsid w:val="008656A8"/>
    <w:rsid w:val="00867471"/>
    <w:rsid w:val="00870023"/>
    <w:rsid w:val="008703BC"/>
    <w:rsid w:val="00880449"/>
    <w:rsid w:val="00880D13"/>
    <w:rsid w:val="0088248A"/>
    <w:rsid w:val="008832BF"/>
    <w:rsid w:val="0088390C"/>
    <w:rsid w:val="0089029E"/>
    <w:rsid w:val="00890375"/>
    <w:rsid w:val="00891F96"/>
    <w:rsid w:val="008A0794"/>
    <w:rsid w:val="008A7032"/>
    <w:rsid w:val="008B473B"/>
    <w:rsid w:val="008B4E00"/>
    <w:rsid w:val="008C1264"/>
    <w:rsid w:val="008C1BC2"/>
    <w:rsid w:val="008C3391"/>
    <w:rsid w:val="008C5B57"/>
    <w:rsid w:val="008D7636"/>
    <w:rsid w:val="008E2328"/>
    <w:rsid w:val="008E5399"/>
    <w:rsid w:val="0090245E"/>
    <w:rsid w:val="009143BF"/>
    <w:rsid w:val="00915B41"/>
    <w:rsid w:val="00921FE4"/>
    <w:rsid w:val="00926128"/>
    <w:rsid w:val="009320A3"/>
    <w:rsid w:val="00934E90"/>
    <w:rsid w:val="00935131"/>
    <w:rsid w:val="00941BC7"/>
    <w:rsid w:val="00946572"/>
    <w:rsid w:val="00951406"/>
    <w:rsid w:val="00962E64"/>
    <w:rsid w:val="009671D3"/>
    <w:rsid w:val="00967B11"/>
    <w:rsid w:val="00970FE7"/>
    <w:rsid w:val="00982878"/>
    <w:rsid w:val="00985170"/>
    <w:rsid w:val="00987F15"/>
    <w:rsid w:val="009A02B0"/>
    <w:rsid w:val="009A1CD2"/>
    <w:rsid w:val="009B1208"/>
    <w:rsid w:val="009C343C"/>
    <w:rsid w:val="009C3E29"/>
    <w:rsid w:val="009C42F5"/>
    <w:rsid w:val="009C43CA"/>
    <w:rsid w:val="009C60D5"/>
    <w:rsid w:val="009D0493"/>
    <w:rsid w:val="009D33C2"/>
    <w:rsid w:val="009D5EEE"/>
    <w:rsid w:val="009D6AFE"/>
    <w:rsid w:val="009E02AE"/>
    <w:rsid w:val="009E0524"/>
    <w:rsid w:val="009E27DB"/>
    <w:rsid w:val="009E72E7"/>
    <w:rsid w:val="009E794C"/>
    <w:rsid w:val="009F1181"/>
    <w:rsid w:val="009F1D7D"/>
    <w:rsid w:val="00A01A00"/>
    <w:rsid w:val="00A10A74"/>
    <w:rsid w:val="00A11F8D"/>
    <w:rsid w:val="00A143C0"/>
    <w:rsid w:val="00A162C3"/>
    <w:rsid w:val="00A25362"/>
    <w:rsid w:val="00A323B4"/>
    <w:rsid w:val="00A345FF"/>
    <w:rsid w:val="00A41A2D"/>
    <w:rsid w:val="00A51338"/>
    <w:rsid w:val="00A530A1"/>
    <w:rsid w:val="00A63D3C"/>
    <w:rsid w:val="00A81233"/>
    <w:rsid w:val="00A831FF"/>
    <w:rsid w:val="00A8676B"/>
    <w:rsid w:val="00A90E7A"/>
    <w:rsid w:val="00A91E6C"/>
    <w:rsid w:val="00A94BF6"/>
    <w:rsid w:val="00AA07F5"/>
    <w:rsid w:val="00AB0712"/>
    <w:rsid w:val="00AB2BB4"/>
    <w:rsid w:val="00AB450C"/>
    <w:rsid w:val="00AC1120"/>
    <w:rsid w:val="00AC2B65"/>
    <w:rsid w:val="00AC2EB4"/>
    <w:rsid w:val="00AD0FE7"/>
    <w:rsid w:val="00AF5766"/>
    <w:rsid w:val="00B033E5"/>
    <w:rsid w:val="00B065B1"/>
    <w:rsid w:val="00B10811"/>
    <w:rsid w:val="00B10E35"/>
    <w:rsid w:val="00B11725"/>
    <w:rsid w:val="00B14D26"/>
    <w:rsid w:val="00B25659"/>
    <w:rsid w:val="00B3088F"/>
    <w:rsid w:val="00B35D91"/>
    <w:rsid w:val="00B4012A"/>
    <w:rsid w:val="00B43B11"/>
    <w:rsid w:val="00B454F6"/>
    <w:rsid w:val="00B47672"/>
    <w:rsid w:val="00B47C4B"/>
    <w:rsid w:val="00B504D2"/>
    <w:rsid w:val="00B50F9A"/>
    <w:rsid w:val="00B515C4"/>
    <w:rsid w:val="00B53953"/>
    <w:rsid w:val="00B5691C"/>
    <w:rsid w:val="00B60A06"/>
    <w:rsid w:val="00B639C6"/>
    <w:rsid w:val="00B7366B"/>
    <w:rsid w:val="00B74788"/>
    <w:rsid w:val="00B8059F"/>
    <w:rsid w:val="00B837D5"/>
    <w:rsid w:val="00BA0D3D"/>
    <w:rsid w:val="00BB1936"/>
    <w:rsid w:val="00BB3427"/>
    <w:rsid w:val="00BC4154"/>
    <w:rsid w:val="00BC4DA9"/>
    <w:rsid w:val="00BC6EC5"/>
    <w:rsid w:val="00BD3CAF"/>
    <w:rsid w:val="00BD5F67"/>
    <w:rsid w:val="00BE1BE3"/>
    <w:rsid w:val="00BE325A"/>
    <w:rsid w:val="00BE3C53"/>
    <w:rsid w:val="00BF179B"/>
    <w:rsid w:val="00BF3E18"/>
    <w:rsid w:val="00C007B4"/>
    <w:rsid w:val="00C208E0"/>
    <w:rsid w:val="00C22165"/>
    <w:rsid w:val="00C26617"/>
    <w:rsid w:val="00C35107"/>
    <w:rsid w:val="00C46CA8"/>
    <w:rsid w:val="00C56C88"/>
    <w:rsid w:val="00C77A70"/>
    <w:rsid w:val="00C80721"/>
    <w:rsid w:val="00C81C29"/>
    <w:rsid w:val="00C9078D"/>
    <w:rsid w:val="00C953F1"/>
    <w:rsid w:val="00C9655F"/>
    <w:rsid w:val="00C97E96"/>
    <w:rsid w:val="00CA36DF"/>
    <w:rsid w:val="00CA4E22"/>
    <w:rsid w:val="00CA4EA1"/>
    <w:rsid w:val="00CA6E41"/>
    <w:rsid w:val="00CB0716"/>
    <w:rsid w:val="00CB4957"/>
    <w:rsid w:val="00CB5138"/>
    <w:rsid w:val="00CB53D4"/>
    <w:rsid w:val="00CB5DFF"/>
    <w:rsid w:val="00CB6776"/>
    <w:rsid w:val="00CB6C2A"/>
    <w:rsid w:val="00CC0643"/>
    <w:rsid w:val="00CD2425"/>
    <w:rsid w:val="00CD6ABE"/>
    <w:rsid w:val="00CE1140"/>
    <w:rsid w:val="00CE27EF"/>
    <w:rsid w:val="00CF0AE3"/>
    <w:rsid w:val="00CF1529"/>
    <w:rsid w:val="00CF63C6"/>
    <w:rsid w:val="00CF69DD"/>
    <w:rsid w:val="00D023F3"/>
    <w:rsid w:val="00D07089"/>
    <w:rsid w:val="00D23345"/>
    <w:rsid w:val="00D26A3F"/>
    <w:rsid w:val="00D303E5"/>
    <w:rsid w:val="00D43582"/>
    <w:rsid w:val="00D47ECE"/>
    <w:rsid w:val="00D500C0"/>
    <w:rsid w:val="00D519D8"/>
    <w:rsid w:val="00D52318"/>
    <w:rsid w:val="00D536AC"/>
    <w:rsid w:val="00D64196"/>
    <w:rsid w:val="00D64A5B"/>
    <w:rsid w:val="00D64D43"/>
    <w:rsid w:val="00D71D4A"/>
    <w:rsid w:val="00D74ABC"/>
    <w:rsid w:val="00D851EE"/>
    <w:rsid w:val="00D9190C"/>
    <w:rsid w:val="00D95CD0"/>
    <w:rsid w:val="00D972B1"/>
    <w:rsid w:val="00DA1011"/>
    <w:rsid w:val="00DA3BA1"/>
    <w:rsid w:val="00DA6B34"/>
    <w:rsid w:val="00DA7B81"/>
    <w:rsid w:val="00DB0D07"/>
    <w:rsid w:val="00DB5398"/>
    <w:rsid w:val="00DB796D"/>
    <w:rsid w:val="00DC0438"/>
    <w:rsid w:val="00DC1AC8"/>
    <w:rsid w:val="00DC303D"/>
    <w:rsid w:val="00DC4B46"/>
    <w:rsid w:val="00DC568F"/>
    <w:rsid w:val="00DD3765"/>
    <w:rsid w:val="00DE61DF"/>
    <w:rsid w:val="00DF042A"/>
    <w:rsid w:val="00E04C96"/>
    <w:rsid w:val="00E05AA8"/>
    <w:rsid w:val="00E065D5"/>
    <w:rsid w:val="00E10785"/>
    <w:rsid w:val="00E10CBA"/>
    <w:rsid w:val="00E156E7"/>
    <w:rsid w:val="00E26118"/>
    <w:rsid w:val="00E32345"/>
    <w:rsid w:val="00E35ADD"/>
    <w:rsid w:val="00E36E61"/>
    <w:rsid w:val="00E47222"/>
    <w:rsid w:val="00E51261"/>
    <w:rsid w:val="00E519E2"/>
    <w:rsid w:val="00E72377"/>
    <w:rsid w:val="00E84E45"/>
    <w:rsid w:val="00E85E01"/>
    <w:rsid w:val="00E87F2F"/>
    <w:rsid w:val="00E91CA6"/>
    <w:rsid w:val="00E91FDC"/>
    <w:rsid w:val="00E93946"/>
    <w:rsid w:val="00E9444D"/>
    <w:rsid w:val="00EA7744"/>
    <w:rsid w:val="00EB50BA"/>
    <w:rsid w:val="00EC167F"/>
    <w:rsid w:val="00EC5670"/>
    <w:rsid w:val="00ED0EFF"/>
    <w:rsid w:val="00ED2A8D"/>
    <w:rsid w:val="00ED2BC0"/>
    <w:rsid w:val="00ED5B52"/>
    <w:rsid w:val="00ED60AF"/>
    <w:rsid w:val="00ED60B9"/>
    <w:rsid w:val="00EF1794"/>
    <w:rsid w:val="00EF5645"/>
    <w:rsid w:val="00F0341B"/>
    <w:rsid w:val="00F10339"/>
    <w:rsid w:val="00F10D7E"/>
    <w:rsid w:val="00F10E1D"/>
    <w:rsid w:val="00F16E46"/>
    <w:rsid w:val="00F23CF3"/>
    <w:rsid w:val="00F26A8D"/>
    <w:rsid w:val="00F3084E"/>
    <w:rsid w:val="00F45DE1"/>
    <w:rsid w:val="00F47FAF"/>
    <w:rsid w:val="00F60054"/>
    <w:rsid w:val="00F63B50"/>
    <w:rsid w:val="00F659B4"/>
    <w:rsid w:val="00F66F68"/>
    <w:rsid w:val="00F72E2D"/>
    <w:rsid w:val="00F86CD6"/>
    <w:rsid w:val="00F87D45"/>
    <w:rsid w:val="00F95131"/>
    <w:rsid w:val="00FA321B"/>
    <w:rsid w:val="00FB025E"/>
    <w:rsid w:val="00FB5B3C"/>
    <w:rsid w:val="00FB6728"/>
    <w:rsid w:val="00FB719C"/>
    <w:rsid w:val="00FC011D"/>
    <w:rsid w:val="00FC1EF6"/>
    <w:rsid w:val="00FC39DC"/>
    <w:rsid w:val="00FD047E"/>
    <w:rsid w:val="00FD73A9"/>
    <w:rsid w:val="00FD782C"/>
    <w:rsid w:val="00FE3346"/>
    <w:rsid w:val="00FE3C91"/>
    <w:rsid w:val="00FE4B56"/>
    <w:rsid w:val="00FF3CDC"/>
    <w:rsid w:val="00FF4ECC"/>
    <w:rsid w:val="00FF5197"/>
    <w:rsid w:val="00FF6019"/>
    <w:rsid w:val="00FF6F26"/>
    <w:rsid w:val="00FF75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60624"/>
  <w15:chartTrackingRefBased/>
  <w15:docId w15:val="{FDDD5664-0B90-433A-85D2-6E741B39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dE Neue Helvetica 55 Roman" w:eastAsia="Times" w:hAnsi="BdE Neue Helvetica 55 Roman" w:cstheme="minorBidi"/>
        <w:sz w:val="21"/>
        <w:szCs w:val="21"/>
        <w:lang w:val="es-ES" w:eastAsia="en-US" w:bidi="ar-SA"/>
      </w:rPr>
    </w:rPrDefault>
    <w:pPrDefault>
      <w:pPr>
        <w:spacing w:line="300" w:lineRule="exac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99C"/>
    <w:pPr>
      <w:tabs>
        <w:tab w:val="left" w:pos="680"/>
      </w:tabs>
    </w:pPr>
    <w:rPr>
      <w:rFonts w:eastAsia="Times New Roman" w:cs="Times New Roman"/>
      <w:szCs w:val="20"/>
      <w:lang w:eastAsia="es-ES"/>
    </w:rPr>
  </w:style>
  <w:style w:type="paragraph" w:styleId="Ttulo1">
    <w:name w:val="heading 1"/>
    <w:basedOn w:val="Tipoletra"/>
    <w:next w:val="Tipoletra"/>
    <w:link w:val="Ttulo1Car"/>
    <w:qFormat/>
    <w:rsid w:val="004D499C"/>
    <w:pPr>
      <w:keepNext/>
      <w:numPr>
        <w:numId w:val="35"/>
      </w:numPr>
      <w:spacing w:after="300"/>
      <w:outlineLvl w:val="0"/>
    </w:pPr>
    <w:rPr>
      <w:rFonts w:eastAsia="Times" w:cs="Arial"/>
      <w:b/>
      <w:bCs/>
      <w:szCs w:val="18"/>
    </w:rPr>
  </w:style>
  <w:style w:type="paragraph" w:styleId="Ttulo2">
    <w:name w:val="heading 2"/>
    <w:basedOn w:val="Tipoletra"/>
    <w:next w:val="Tipoletra"/>
    <w:link w:val="Ttulo2Car"/>
    <w:qFormat/>
    <w:rsid w:val="004D499C"/>
    <w:pPr>
      <w:keepNext/>
      <w:numPr>
        <w:ilvl w:val="1"/>
        <w:numId w:val="35"/>
      </w:numPr>
      <w:outlineLvl w:val="1"/>
    </w:pPr>
    <w:rPr>
      <w:rFonts w:eastAsia="Times" w:cs="Arial"/>
      <w:b/>
      <w:bCs/>
      <w:iCs/>
    </w:rPr>
  </w:style>
  <w:style w:type="paragraph" w:styleId="Ttulo3">
    <w:name w:val="heading 3"/>
    <w:basedOn w:val="Tipoletra"/>
    <w:next w:val="Tipoletra"/>
    <w:link w:val="Ttulo3Car"/>
    <w:qFormat/>
    <w:rsid w:val="004D499C"/>
    <w:pPr>
      <w:keepNext/>
      <w:numPr>
        <w:ilvl w:val="2"/>
        <w:numId w:val="35"/>
      </w:numPr>
      <w:outlineLvl w:val="2"/>
    </w:pPr>
    <w:rPr>
      <w:rFonts w:eastAsia="Times" w:cs="Arial"/>
      <w:b/>
      <w:bCs/>
      <w:i/>
    </w:rPr>
  </w:style>
  <w:style w:type="paragraph" w:styleId="Ttulo4">
    <w:name w:val="heading 4"/>
    <w:basedOn w:val="Tipoletra"/>
    <w:next w:val="Tipoletra"/>
    <w:link w:val="Ttulo4Car"/>
    <w:uiPriority w:val="9"/>
    <w:qFormat/>
    <w:rsid w:val="004D499C"/>
    <w:pPr>
      <w:keepNext/>
      <w:keepLines/>
      <w:numPr>
        <w:ilvl w:val="3"/>
        <w:numId w:val="35"/>
      </w:numPr>
      <w:tabs>
        <w:tab w:val="clear" w:pos="680"/>
      </w:tabs>
      <w:outlineLvl w:val="3"/>
    </w:pPr>
    <w:rPr>
      <w:rFonts w:eastAsiaTheme="majorEastAsia" w:cstheme="majorBidi"/>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borrar">
    <w:name w:val="_No_borrar"/>
    <w:basedOn w:val="Normal"/>
    <w:link w:val="NoborrarCar"/>
    <w:semiHidden/>
    <w:rsid w:val="004D499C"/>
    <w:pPr>
      <w:spacing w:line="400" w:lineRule="exact"/>
    </w:pPr>
    <w:rPr>
      <w:rFonts w:ascii="Arial" w:hAnsi="Arial" w:cs="Arial"/>
      <w:sz w:val="32"/>
      <w:szCs w:val="32"/>
    </w:rPr>
  </w:style>
  <w:style w:type="character" w:customStyle="1" w:styleId="NoborrarCar">
    <w:name w:val="_No_borrar Car"/>
    <w:basedOn w:val="Fuentedeprrafopredeter"/>
    <w:link w:val="Noborrar"/>
    <w:semiHidden/>
    <w:rsid w:val="004D499C"/>
    <w:rPr>
      <w:rFonts w:ascii="Arial" w:eastAsia="Times New Roman" w:hAnsi="Arial" w:cs="Arial"/>
      <w:sz w:val="32"/>
      <w:szCs w:val="32"/>
      <w:lang w:eastAsia="es-ES"/>
    </w:rPr>
  </w:style>
  <w:style w:type="paragraph" w:customStyle="1" w:styleId="Tipoletra">
    <w:name w:val="_Tipoletra"/>
    <w:basedOn w:val="Normal"/>
    <w:link w:val="TipoletraCar"/>
    <w:qFormat/>
    <w:rsid w:val="004D499C"/>
  </w:style>
  <w:style w:type="character" w:customStyle="1" w:styleId="TipoletraCar">
    <w:name w:val="_Tipoletra Car"/>
    <w:basedOn w:val="Fuentedeprrafopredeter"/>
    <w:link w:val="Tipoletra"/>
    <w:rsid w:val="004D499C"/>
    <w:rPr>
      <w:rFonts w:eastAsia="Times New Roman" w:cs="Times New Roman"/>
      <w:szCs w:val="20"/>
      <w:lang w:eastAsia="es-ES"/>
    </w:rPr>
  </w:style>
  <w:style w:type="paragraph" w:customStyle="1" w:styleId="Discurso">
    <w:name w:val="Discurso"/>
    <w:basedOn w:val="Normal"/>
    <w:qFormat/>
    <w:rsid w:val="004D499C"/>
    <w:pPr>
      <w:spacing w:line="540" w:lineRule="exact"/>
    </w:pPr>
    <w:rPr>
      <w:sz w:val="24"/>
    </w:rPr>
  </w:style>
  <w:style w:type="paragraph" w:styleId="Encabezado">
    <w:name w:val="header"/>
    <w:basedOn w:val="Normal"/>
    <w:link w:val="EncabezadoCar"/>
    <w:uiPriority w:val="99"/>
    <w:unhideWhenUsed/>
    <w:rsid w:val="004D499C"/>
    <w:pPr>
      <w:tabs>
        <w:tab w:val="clear" w:pos="680"/>
        <w:tab w:val="center" w:pos="4252"/>
        <w:tab w:val="right" w:pos="8504"/>
      </w:tabs>
      <w:spacing w:line="240" w:lineRule="auto"/>
    </w:pPr>
  </w:style>
  <w:style w:type="character" w:customStyle="1" w:styleId="EncabezadoCar">
    <w:name w:val="Encabezado Car"/>
    <w:basedOn w:val="Fuentedeprrafopredeter"/>
    <w:link w:val="Encabezado"/>
    <w:uiPriority w:val="99"/>
    <w:rsid w:val="004D499C"/>
    <w:rPr>
      <w:rFonts w:eastAsia="Times New Roman" w:cs="Times New Roman"/>
      <w:szCs w:val="20"/>
      <w:lang w:eastAsia="es-ES"/>
    </w:rPr>
  </w:style>
  <w:style w:type="paragraph" w:customStyle="1" w:styleId="Encabezado1pag">
    <w:name w:val="Encabezado_1_pag"/>
    <w:basedOn w:val="Noborrar"/>
    <w:semiHidden/>
    <w:qFormat/>
    <w:rsid w:val="004D499C"/>
    <w:pPr>
      <w:spacing w:after="180" w:line="240" w:lineRule="auto"/>
    </w:pPr>
    <w:rPr>
      <w:rFonts w:ascii="BdE Neue Helvetica 55 Roman" w:hAnsi="BdE Neue Helvetica 55 Roman"/>
      <w:sz w:val="21"/>
    </w:rPr>
  </w:style>
  <w:style w:type="character" w:styleId="Hipervnculo">
    <w:name w:val="Hyperlink"/>
    <w:basedOn w:val="Fuentedeprrafopredeter"/>
    <w:uiPriority w:val="99"/>
    <w:unhideWhenUsed/>
    <w:rsid w:val="004D499C"/>
    <w:rPr>
      <w:color w:val="B35C48"/>
      <w:u w:val="none"/>
    </w:rPr>
  </w:style>
  <w:style w:type="character" w:styleId="Hipervnculovisitado">
    <w:name w:val="FollowedHyperlink"/>
    <w:basedOn w:val="Fuentedeprrafopredeter"/>
    <w:uiPriority w:val="99"/>
    <w:semiHidden/>
    <w:rsid w:val="004D499C"/>
    <w:rPr>
      <w:color w:val="B35C48"/>
      <w:u w:val="none"/>
    </w:rPr>
  </w:style>
  <w:style w:type="paragraph" w:styleId="ndice1">
    <w:name w:val="index 1"/>
    <w:basedOn w:val="Normal"/>
    <w:next w:val="Normal"/>
    <w:autoRedefine/>
    <w:semiHidden/>
    <w:rsid w:val="004D499C"/>
    <w:pPr>
      <w:ind w:left="200" w:hanging="200"/>
    </w:pPr>
    <w:rPr>
      <w:rFonts w:ascii="BdE Neue Helvetica 45 Light" w:hAnsi="BdE Neue Helvetica 45 Light"/>
    </w:rPr>
  </w:style>
  <w:style w:type="paragraph" w:customStyle="1" w:styleId="Listaalfabsangrada">
    <w:name w:val="Lista alfab sangrada"/>
    <w:basedOn w:val="Normal"/>
    <w:next w:val="Normal"/>
    <w:qFormat/>
    <w:rsid w:val="004D499C"/>
    <w:pPr>
      <w:numPr>
        <w:numId w:val="24"/>
      </w:numPr>
      <w:ind w:right="680"/>
    </w:pPr>
  </w:style>
  <w:style w:type="paragraph" w:customStyle="1" w:styleId="Listaalfabtica">
    <w:name w:val="Lista alfabética"/>
    <w:basedOn w:val="Tipoletra"/>
    <w:next w:val="Tipoletra"/>
    <w:qFormat/>
    <w:rsid w:val="004D499C"/>
    <w:pPr>
      <w:numPr>
        <w:numId w:val="25"/>
      </w:numPr>
      <w:tabs>
        <w:tab w:val="clear" w:pos="680"/>
      </w:tabs>
    </w:pPr>
  </w:style>
  <w:style w:type="paragraph" w:customStyle="1" w:styleId="Listaguionada">
    <w:name w:val="Lista guionada"/>
    <w:basedOn w:val="Tipoletra"/>
    <w:next w:val="Tipoletra"/>
    <w:qFormat/>
    <w:rsid w:val="004D499C"/>
    <w:pPr>
      <w:numPr>
        <w:numId w:val="27"/>
      </w:numPr>
    </w:pPr>
    <w:rPr>
      <w:rFonts w:eastAsia="Times"/>
    </w:rPr>
  </w:style>
  <w:style w:type="paragraph" w:customStyle="1" w:styleId="Listaguionadasangrada">
    <w:name w:val="Lista guionada sangrada"/>
    <w:basedOn w:val="Tipoletra"/>
    <w:next w:val="Tipoletra"/>
    <w:qFormat/>
    <w:rsid w:val="004D499C"/>
    <w:pPr>
      <w:numPr>
        <w:numId w:val="28"/>
      </w:numPr>
      <w:ind w:right="680"/>
    </w:pPr>
    <w:rPr>
      <w:rFonts w:eastAsia="Times"/>
    </w:rPr>
  </w:style>
  <w:style w:type="paragraph" w:customStyle="1" w:styleId="Listanumrica">
    <w:name w:val="Lista numérica"/>
    <w:basedOn w:val="Tipoletra"/>
    <w:next w:val="Tipoletra"/>
    <w:qFormat/>
    <w:rsid w:val="004D499C"/>
    <w:pPr>
      <w:numPr>
        <w:numId w:val="29"/>
      </w:numPr>
    </w:pPr>
    <w:rPr>
      <w:rFonts w:eastAsia="Times"/>
    </w:rPr>
  </w:style>
  <w:style w:type="paragraph" w:customStyle="1" w:styleId="Listanumricasangrada">
    <w:name w:val="Lista numérica sangrada"/>
    <w:basedOn w:val="Tipoletra"/>
    <w:next w:val="Tipoletra"/>
    <w:qFormat/>
    <w:rsid w:val="004D499C"/>
    <w:pPr>
      <w:numPr>
        <w:numId w:val="30"/>
      </w:numPr>
      <w:ind w:right="680"/>
    </w:pPr>
    <w:rPr>
      <w:rFonts w:eastAsia="Times"/>
    </w:rPr>
  </w:style>
  <w:style w:type="paragraph" w:customStyle="1" w:styleId="listadosangrado">
    <w:name w:val="listadosangrado"/>
    <w:basedOn w:val="Normal"/>
    <w:next w:val="Normal"/>
    <w:link w:val="listadosangradoCar"/>
    <w:qFormat/>
    <w:rsid w:val="004D499C"/>
    <w:pPr>
      <w:tabs>
        <w:tab w:val="clear" w:pos="680"/>
        <w:tab w:val="left" w:pos="964"/>
      </w:tabs>
      <w:ind w:left="680" w:right="680"/>
    </w:pPr>
  </w:style>
  <w:style w:type="paragraph" w:styleId="Piedepgina">
    <w:name w:val="footer"/>
    <w:basedOn w:val="Normal"/>
    <w:link w:val="PiedepginaCar"/>
    <w:uiPriority w:val="99"/>
    <w:unhideWhenUsed/>
    <w:rsid w:val="004D499C"/>
    <w:pPr>
      <w:tabs>
        <w:tab w:val="clear" w:pos="680"/>
        <w:tab w:val="center" w:pos="4252"/>
        <w:tab w:val="right" w:pos="8504"/>
      </w:tabs>
      <w:spacing w:line="240" w:lineRule="auto"/>
    </w:pPr>
  </w:style>
  <w:style w:type="character" w:customStyle="1" w:styleId="PiedepginaCar">
    <w:name w:val="Pie de página Car"/>
    <w:basedOn w:val="Fuentedeprrafopredeter"/>
    <w:link w:val="Piedepgina"/>
    <w:uiPriority w:val="99"/>
    <w:rsid w:val="004D499C"/>
    <w:rPr>
      <w:rFonts w:eastAsia="Times New Roman" w:cs="Times New Roman"/>
      <w:szCs w:val="20"/>
      <w:lang w:eastAsia="es-ES"/>
    </w:rPr>
  </w:style>
  <w:style w:type="character" w:customStyle="1" w:styleId="PiedepginaCar1">
    <w:name w:val="Pie de página Car1"/>
    <w:basedOn w:val="Fuentedeprrafopredeter"/>
    <w:semiHidden/>
    <w:rsid w:val="004D499C"/>
    <w:rPr>
      <w:rFonts w:ascii="BdE Neue Helvetica 45 Light" w:eastAsia="Times" w:hAnsi="BdE Neue Helvetica 45 Light"/>
      <w:caps/>
      <w:sz w:val="11"/>
      <w:szCs w:val="9"/>
      <w:lang w:val="es-ES_tradnl" w:eastAsia="es-ES" w:bidi="ar-SA"/>
    </w:rPr>
  </w:style>
  <w:style w:type="paragraph" w:customStyle="1" w:styleId="Portadablanco">
    <w:name w:val="Portada_blanco"/>
    <w:basedOn w:val="Noborrar"/>
    <w:semiHidden/>
    <w:rsid w:val="004D499C"/>
    <w:pPr>
      <w:spacing w:line="300" w:lineRule="exact"/>
    </w:pPr>
    <w:rPr>
      <w:rFonts w:ascii="BdE Neue Helvetica 55 Roman" w:hAnsi="BdE Neue Helvetica 55 Roman"/>
      <w:color w:val="FFFFFF" w:themeColor="background1"/>
      <w:sz w:val="21"/>
    </w:rPr>
  </w:style>
  <w:style w:type="character" w:styleId="Refdecomentario">
    <w:name w:val="annotation reference"/>
    <w:basedOn w:val="Fuentedeprrafopredeter"/>
    <w:uiPriority w:val="99"/>
    <w:semiHidden/>
    <w:rsid w:val="004D499C"/>
    <w:rPr>
      <w:sz w:val="16"/>
      <w:szCs w:val="16"/>
    </w:rPr>
  </w:style>
  <w:style w:type="character" w:styleId="Refdenotaalpie">
    <w:name w:val="footnote reference"/>
    <w:basedOn w:val="Fuentedeprrafopredeter"/>
    <w:uiPriority w:val="99"/>
    <w:unhideWhenUsed/>
    <w:rsid w:val="004D499C"/>
    <w:rPr>
      <w:rFonts w:ascii="BdE Neue Helvetica 55 Roman" w:hAnsi="BdE Neue Helvetica 55 Roman"/>
      <w:sz w:val="20"/>
      <w:vertAlign w:val="superscript"/>
    </w:rPr>
  </w:style>
  <w:style w:type="paragraph" w:customStyle="1" w:styleId="Roman12">
    <w:name w:val="Roman_12"/>
    <w:basedOn w:val="Normal"/>
    <w:link w:val="Roman12Car"/>
    <w:qFormat/>
    <w:rsid w:val="004D499C"/>
    <w:pPr>
      <w:spacing w:line="340" w:lineRule="exact"/>
    </w:pPr>
    <w:rPr>
      <w:sz w:val="24"/>
      <w:szCs w:val="24"/>
    </w:rPr>
  </w:style>
  <w:style w:type="table" w:styleId="Tablaconcuadrcula">
    <w:name w:val="Table Grid"/>
    <w:basedOn w:val="Tablanormal"/>
    <w:uiPriority w:val="59"/>
    <w:rsid w:val="00295EE8"/>
    <w:rPr>
      <w:rFonts w:eastAsia="Times New Roman" w:cs="Times New Roman"/>
      <w:szCs w:val="20"/>
      <w:lang w:eastAsia="es-E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table" w:customStyle="1" w:styleId="TablaInforme1">
    <w:name w:val="Tabla_Informe_1"/>
    <w:basedOn w:val="Tablanormal"/>
    <w:uiPriority w:val="99"/>
    <w:qFormat/>
    <w:rsid w:val="00DA6B34"/>
    <w:pPr>
      <w:tabs>
        <w:tab w:val="left" w:pos="198"/>
        <w:tab w:val="left" w:pos="397"/>
        <w:tab w:val="left" w:pos="567"/>
      </w:tabs>
    </w:pPr>
    <w:rPr>
      <w:rFonts w:eastAsia="Calibri" w:cs="Times New Roman"/>
      <w:szCs w:val="20"/>
      <w:lang w:val="es-ES_tradnl" w:eastAsia="es-ES_tradnl"/>
    </w:rPr>
    <w:tblPr>
      <w:tblBorders>
        <w:insideH w:val="single" w:sz="2" w:space="0" w:color="auto"/>
      </w:tblBorders>
      <w:tblCellMar>
        <w:top w:w="34" w:type="dxa"/>
        <w:left w:w="0" w:type="dxa"/>
        <w:bottom w:w="34" w:type="dxa"/>
        <w:right w:w="0" w:type="dxa"/>
      </w:tblCellMar>
    </w:tblPr>
    <w:tcPr>
      <w:noWrap/>
      <w:vAlign w:val="center"/>
    </w:tcPr>
    <w:tblStylePr w:type="firstRow">
      <w:rPr>
        <w:b/>
      </w:rPr>
      <w:tblPr/>
      <w:trPr>
        <w:tblHeader/>
      </w:trPr>
      <w:tcPr>
        <w:tcBorders>
          <w:top w:val="nil"/>
          <w:left w:val="nil"/>
          <w:bottom w:val="single" w:sz="8" w:space="0" w:color="auto"/>
          <w:right w:val="nil"/>
          <w:insideH w:val="nil"/>
          <w:insideV w:val="nil"/>
          <w:tl2br w:val="nil"/>
          <w:tr2bl w:val="nil"/>
        </w:tcBorders>
      </w:tcPr>
    </w:tblStylePr>
  </w:style>
  <w:style w:type="table" w:customStyle="1" w:styleId="Tablainforme">
    <w:name w:val="Tablainforme"/>
    <w:basedOn w:val="Tablanormal"/>
    <w:rsid w:val="00795D25"/>
    <w:rPr>
      <w:rFonts w:cs="Times New Roman"/>
      <w:szCs w:val="14"/>
      <w:lang w:val="es-ES_tradnl" w:eastAsia="es-ES_tradnl"/>
    </w:rPr>
    <w:tblPr>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bottom w:w="48" w:type="dxa"/>
      </w:tblCellMar>
    </w:tblPr>
    <w:tcPr>
      <w:vAlign w:val="center"/>
    </w:tcPr>
  </w:style>
  <w:style w:type="paragraph" w:styleId="TDC1">
    <w:name w:val="toc 1"/>
    <w:basedOn w:val="Normal"/>
    <w:next w:val="Normal"/>
    <w:semiHidden/>
    <w:rsid w:val="004D499C"/>
    <w:pPr>
      <w:tabs>
        <w:tab w:val="left" w:pos="289"/>
      </w:tabs>
      <w:spacing w:before="260"/>
      <w:ind w:left="289" w:hanging="289"/>
    </w:pPr>
    <w:rPr>
      <w:rFonts w:eastAsia="Times"/>
      <w:lang w:val="es-ES_tradnl"/>
    </w:rPr>
  </w:style>
  <w:style w:type="paragraph" w:styleId="TDC2">
    <w:name w:val="toc 2"/>
    <w:basedOn w:val="Noborrar"/>
    <w:semiHidden/>
    <w:rsid w:val="004D499C"/>
    <w:pPr>
      <w:tabs>
        <w:tab w:val="left" w:pos="1247"/>
      </w:tabs>
      <w:spacing w:before="260" w:line="240" w:lineRule="auto"/>
      <w:ind w:left="1134" w:hanging="454"/>
    </w:pPr>
    <w:rPr>
      <w:rFonts w:ascii="BdE Neue Helvetica 55 Roman" w:hAnsi="BdE Neue Helvetica 55 Roman"/>
      <w:noProof/>
      <w:sz w:val="21"/>
    </w:rPr>
  </w:style>
  <w:style w:type="paragraph" w:styleId="TDC3">
    <w:name w:val="toc 3"/>
    <w:basedOn w:val="Noborrar"/>
    <w:semiHidden/>
    <w:rsid w:val="004D499C"/>
    <w:pPr>
      <w:tabs>
        <w:tab w:val="left" w:pos="1985"/>
      </w:tabs>
      <w:spacing w:before="260" w:line="240" w:lineRule="auto"/>
      <w:ind w:left="1985" w:hanging="624"/>
    </w:pPr>
    <w:rPr>
      <w:rFonts w:ascii="BdE Neue Helvetica 55 Roman" w:hAnsi="BdE Neue Helvetica 55 Roman"/>
      <w:sz w:val="21"/>
    </w:rPr>
  </w:style>
  <w:style w:type="paragraph" w:styleId="Textodeglobo">
    <w:name w:val="Balloon Text"/>
    <w:basedOn w:val="Normal"/>
    <w:link w:val="TextodegloboCar"/>
    <w:uiPriority w:val="99"/>
    <w:semiHidden/>
    <w:unhideWhenUsed/>
    <w:rsid w:val="004D499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499C"/>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4D499C"/>
    <w:rPr>
      <w:color w:val="auto"/>
    </w:rPr>
  </w:style>
  <w:style w:type="paragraph" w:styleId="Textonotapie">
    <w:name w:val="footnote text"/>
    <w:basedOn w:val="Noborrar"/>
    <w:link w:val="TextonotapieCar"/>
    <w:uiPriority w:val="99"/>
    <w:unhideWhenUsed/>
    <w:rsid w:val="004D499C"/>
    <w:pPr>
      <w:spacing w:line="200" w:lineRule="exact"/>
    </w:pPr>
    <w:rPr>
      <w:rFonts w:ascii="BdE Neue Helvetica 55 Roman" w:hAnsi="BdE Neue Helvetica 55 Roman"/>
      <w:sz w:val="14"/>
    </w:rPr>
  </w:style>
  <w:style w:type="character" w:customStyle="1" w:styleId="TextonotapieCar">
    <w:name w:val="Texto nota pie Car"/>
    <w:basedOn w:val="Fuentedeprrafopredeter"/>
    <w:link w:val="Textonotapie"/>
    <w:uiPriority w:val="99"/>
    <w:rsid w:val="004D499C"/>
    <w:rPr>
      <w:rFonts w:eastAsia="Times New Roman" w:cs="Arial"/>
      <w:sz w:val="14"/>
      <w:szCs w:val="32"/>
      <w:lang w:eastAsia="es-ES"/>
    </w:rPr>
  </w:style>
  <w:style w:type="character" w:customStyle="1" w:styleId="Ttulo1Car">
    <w:name w:val="Título 1 Car"/>
    <w:basedOn w:val="Fuentedeprrafopredeter"/>
    <w:link w:val="Ttulo1"/>
    <w:rsid w:val="004D499C"/>
    <w:rPr>
      <w:rFonts w:cs="Arial"/>
      <w:b/>
      <w:bCs/>
      <w:szCs w:val="18"/>
      <w:lang w:eastAsia="es-ES"/>
    </w:rPr>
  </w:style>
  <w:style w:type="character" w:customStyle="1" w:styleId="Ttulo2Car">
    <w:name w:val="Título 2 Car"/>
    <w:basedOn w:val="Fuentedeprrafopredeter"/>
    <w:link w:val="Ttulo2"/>
    <w:rsid w:val="004D499C"/>
    <w:rPr>
      <w:rFonts w:cs="Arial"/>
      <w:b/>
      <w:bCs/>
      <w:iCs/>
      <w:szCs w:val="20"/>
      <w:lang w:eastAsia="es-ES"/>
    </w:rPr>
  </w:style>
  <w:style w:type="character" w:customStyle="1" w:styleId="Ttulo3Car">
    <w:name w:val="Título 3 Car"/>
    <w:basedOn w:val="Fuentedeprrafopredeter"/>
    <w:link w:val="Ttulo3"/>
    <w:rsid w:val="004D499C"/>
    <w:rPr>
      <w:rFonts w:cs="Arial"/>
      <w:b/>
      <w:bCs/>
      <w:i/>
      <w:szCs w:val="20"/>
      <w:lang w:eastAsia="es-ES"/>
    </w:rPr>
  </w:style>
  <w:style w:type="character" w:customStyle="1" w:styleId="Ttulo4Car">
    <w:name w:val="Título 4 Car"/>
    <w:basedOn w:val="Fuentedeprrafopredeter"/>
    <w:link w:val="Ttulo4"/>
    <w:uiPriority w:val="9"/>
    <w:rsid w:val="004D499C"/>
    <w:rPr>
      <w:rFonts w:eastAsiaTheme="majorEastAsia" w:cstheme="majorBidi"/>
      <w:bCs/>
      <w:i/>
      <w:iCs/>
      <w:szCs w:val="20"/>
      <w:lang w:eastAsia="es-ES"/>
    </w:rPr>
  </w:style>
  <w:style w:type="paragraph" w:customStyle="1" w:styleId="Noborrar0">
    <w:name w:val="_No borrar"/>
    <w:basedOn w:val="Normal"/>
    <w:link w:val="NoborrarCar0"/>
    <w:semiHidden/>
    <w:qFormat/>
    <w:locked/>
    <w:rsid w:val="004D499C"/>
    <w:pPr>
      <w:spacing w:line="400" w:lineRule="exact"/>
      <w:jc w:val="right"/>
    </w:pPr>
    <w:rPr>
      <w:sz w:val="32"/>
    </w:rPr>
  </w:style>
  <w:style w:type="character" w:customStyle="1" w:styleId="NoborrarCar0">
    <w:name w:val="_No borrar Car"/>
    <w:basedOn w:val="Fuentedeprrafopredeter"/>
    <w:link w:val="Noborrar0"/>
    <w:semiHidden/>
    <w:rsid w:val="004D499C"/>
    <w:rPr>
      <w:rFonts w:eastAsia="Times New Roman" w:cs="Times New Roman"/>
      <w:sz w:val="32"/>
      <w:szCs w:val="20"/>
      <w:lang w:eastAsia="es-ES"/>
    </w:rPr>
  </w:style>
  <w:style w:type="paragraph" w:customStyle="1" w:styleId="CI">
    <w:name w:val="CI"/>
    <w:basedOn w:val="Noborrar0"/>
    <w:link w:val="CICar"/>
    <w:semiHidden/>
    <w:rsid w:val="004D499C"/>
    <w:pPr>
      <w:spacing w:before="460" w:after="1860" w:line="240" w:lineRule="exact"/>
      <w:ind w:left="6464"/>
      <w:jc w:val="both"/>
    </w:pPr>
    <w:rPr>
      <w:b/>
      <w:sz w:val="19"/>
    </w:rPr>
  </w:style>
  <w:style w:type="character" w:customStyle="1" w:styleId="CICar">
    <w:name w:val="CI Car"/>
    <w:basedOn w:val="NoborrarCar0"/>
    <w:link w:val="CI"/>
    <w:semiHidden/>
    <w:rsid w:val="004D499C"/>
    <w:rPr>
      <w:rFonts w:eastAsia="Times New Roman" w:cs="Times New Roman"/>
      <w:b/>
      <w:sz w:val="19"/>
      <w:szCs w:val="20"/>
      <w:lang w:eastAsia="es-ES"/>
    </w:rPr>
  </w:style>
  <w:style w:type="paragraph" w:customStyle="1" w:styleId="CI2">
    <w:name w:val="CI_2"/>
    <w:basedOn w:val="Noborrar0"/>
    <w:link w:val="CI2Car"/>
    <w:semiHidden/>
    <w:rsid w:val="004D499C"/>
    <w:pPr>
      <w:spacing w:before="460" w:after="2660" w:line="240" w:lineRule="exact"/>
      <w:ind w:left="6464"/>
      <w:jc w:val="both"/>
    </w:pPr>
    <w:rPr>
      <w:b/>
      <w:sz w:val="19"/>
    </w:rPr>
  </w:style>
  <w:style w:type="character" w:customStyle="1" w:styleId="CI2Car">
    <w:name w:val="CI_2 Car"/>
    <w:basedOn w:val="NoborrarCar0"/>
    <w:link w:val="CI2"/>
    <w:semiHidden/>
    <w:rsid w:val="004D499C"/>
    <w:rPr>
      <w:rFonts w:eastAsia="Times New Roman" w:cs="Times New Roman"/>
      <w:b/>
      <w:sz w:val="19"/>
      <w:szCs w:val="20"/>
      <w:lang w:eastAsia="es-ES"/>
    </w:rPr>
  </w:style>
  <w:style w:type="paragraph" w:customStyle="1" w:styleId="Citas">
    <w:name w:val="Citas"/>
    <w:basedOn w:val="Noborrar"/>
    <w:link w:val="CitasCar"/>
    <w:qFormat/>
    <w:rsid w:val="004D499C"/>
    <w:pPr>
      <w:spacing w:line="280" w:lineRule="exact"/>
    </w:pPr>
    <w:rPr>
      <w:rFonts w:ascii="BdE Neue Helvetica 55 Roman" w:hAnsi="BdE Neue Helvetica 55 Roman"/>
      <w:i/>
      <w:sz w:val="19"/>
      <w:szCs w:val="19"/>
    </w:rPr>
  </w:style>
  <w:style w:type="paragraph" w:customStyle="1" w:styleId="Citassangradas">
    <w:name w:val="Citas sangradas"/>
    <w:basedOn w:val="Noborrar"/>
    <w:link w:val="CitassangradasCar"/>
    <w:qFormat/>
    <w:rsid w:val="004D499C"/>
    <w:pPr>
      <w:spacing w:line="280" w:lineRule="exact"/>
      <w:ind w:left="680" w:right="680"/>
    </w:pPr>
    <w:rPr>
      <w:rFonts w:ascii="BdE Neue Helvetica 55 Roman" w:hAnsi="BdE Neue Helvetica 55 Roman"/>
      <w:i/>
      <w:sz w:val="19"/>
    </w:rPr>
  </w:style>
  <w:style w:type="character" w:customStyle="1" w:styleId="CitassangradasCar">
    <w:name w:val="Citas sangradas Car"/>
    <w:basedOn w:val="NoborrarCar"/>
    <w:link w:val="Citassangradas"/>
    <w:rsid w:val="004D499C"/>
    <w:rPr>
      <w:rFonts w:ascii="Arial" w:eastAsia="Times New Roman" w:hAnsi="Arial" w:cs="Arial"/>
      <w:i/>
      <w:sz w:val="19"/>
      <w:szCs w:val="32"/>
      <w:lang w:eastAsia="es-ES"/>
    </w:rPr>
  </w:style>
  <w:style w:type="paragraph" w:customStyle="1" w:styleId="Enc1">
    <w:name w:val="Enc_1"/>
    <w:basedOn w:val="Noborrar0"/>
    <w:link w:val="Enc1Car"/>
    <w:semiHidden/>
    <w:qFormat/>
    <w:rsid w:val="004D499C"/>
    <w:pPr>
      <w:spacing w:line="240" w:lineRule="exact"/>
      <w:jc w:val="both"/>
    </w:pPr>
  </w:style>
  <w:style w:type="character" w:customStyle="1" w:styleId="Enc1Car">
    <w:name w:val="Enc_1 Car"/>
    <w:basedOn w:val="NoborrarCar0"/>
    <w:link w:val="Enc1"/>
    <w:semiHidden/>
    <w:rsid w:val="004D499C"/>
    <w:rPr>
      <w:rFonts w:eastAsia="Times New Roman" w:cs="Times New Roman"/>
      <w:sz w:val="32"/>
      <w:szCs w:val="20"/>
      <w:lang w:eastAsia="es-ES"/>
    </w:rPr>
  </w:style>
  <w:style w:type="paragraph" w:customStyle="1" w:styleId="Enc1a">
    <w:name w:val="Enc_1a"/>
    <w:basedOn w:val="Noborrar0"/>
    <w:next w:val="Normal"/>
    <w:link w:val="Enc1aCar"/>
    <w:semiHidden/>
    <w:rsid w:val="004D499C"/>
    <w:pPr>
      <w:spacing w:after="140" w:line="240" w:lineRule="exact"/>
      <w:ind w:left="6464"/>
      <w:jc w:val="both"/>
    </w:pPr>
    <w:rPr>
      <w:rFonts w:ascii="BdE Neue Helvetica 45 Light" w:hAnsi="BdE Neue Helvetica 45 Light"/>
      <w:sz w:val="18"/>
    </w:rPr>
  </w:style>
  <w:style w:type="character" w:customStyle="1" w:styleId="Enc1aCar">
    <w:name w:val="Enc_1a Car"/>
    <w:basedOn w:val="NoborrarCar0"/>
    <w:link w:val="Enc1a"/>
    <w:semiHidden/>
    <w:rsid w:val="004D499C"/>
    <w:rPr>
      <w:rFonts w:ascii="BdE Neue Helvetica 45 Light" w:eastAsia="Times New Roman" w:hAnsi="BdE Neue Helvetica 45 Light" w:cs="Times New Roman"/>
      <w:sz w:val="18"/>
      <w:szCs w:val="20"/>
      <w:lang w:eastAsia="es-ES"/>
    </w:rPr>
  </w:style>
  <w:style w:type="paragraph" w:customStyle="1" w:styleId="Enc1b">
    <w:name w:val="Enc_1b"/>
    <w:basedOn w:val="Noborrar0"/>
    <w:next w:val="Normal"/>
    <w:link w:val="Enc1bCar"/>
    <w:semiHidden/>
    <w:rsid w:val="004D499C"/>
    <w:pPr>
      <w:spacing w:after="200" w:line="240" w:lineRule="exact"/>
      <w:ind w:left="6464"/>
      <w:jc w:val="both"/>
    </w:pPr>
    <w:rPr>
      <w:rFonts w:ascii="BdE Neue Helvetica 45 Light" w:hAnsi="BdE Neue Helvetica 45 Light"/>
      <w:sz w:val="18"/>
    </w:rPr>
  </w:style>
  <w:style w:type="character" w:customStyle="1" w:styleId="Enc1bCar">
    <w:name w:val="Enc_1b Car"/>
    <w:basedOn w:val="NoborrarCar0"/>
    <w:link w:val="Enc1b"/>
    <w:semiHidden/>
    <w:rsid w:val="004D499C"/>
    <w:rPr>
      <w:rFonts w:ascii="BdE Neue Helvetica 45 Light" w:eastAsia="Times New Roman" w:hAnsi="BdE Neue Helvetica 45 Light" w:cs="Times New Roman"/>
      <w:sz w:val="18"/>
      <w:szCs w:val="20"/>
      <w:lang w:eastAsia="es-ES"/>
    </w:rPr>
  </w:style>
  <w:style w:type="paragraph" w:customStyle="1" w:styleId="Enc1c">
    <w:name w:val="Enc_1c"/>
    <w:basedOn w:val="Noborrar0"/>
    <w:link w:val="Enc1cCar"/>
    <w:semiHidden/>
    <w:rsid w:val="004D499C"/>
    <w:pPr>
      <w:spacing w:after="480" w:line="240" w:lineRule="exact"/>
      <w:jc w:val="both"/>
    </w:pPr>
    <w:rPr>
      <w:b/>
      <w:sz w:val="16"/>
    </w:rPr>
  </w:style>
  <w:style w:type="character" w:customStyle="1" w:styleId="Enc1cCar">
    <w:name w:val="Enc_1c Car"/>
    <w:basedOn w:val="NoborrarCar0"/>
    <w:link w:val="Enc1c"/>
    <w:semiHidden/>
    <w:rsid w:val="004D499C"/>
    <w:rPr>
      <w:rFonts w:eastAsia="Times New Roman" w:cs="Times New Roman"/>
      <w:b/>
      <w:sz w:val="16"/>
      <w:szCs w:val="20"/>
      <w:lang w:eastAsia="es-ES"/>
    </w:rPr>
  </w:style>
  <w:style w:type="paragraph" w:customStyle="1" w:styleId="Enc1d">
    <w:name w:val="Enc_1d"/>
    <w:basedOn w:val="Noborrar0"/>
    <w:link w:val="Enc1dCar"/>
    <w:semiHidden/>
    <w:rsid w:val="004D499C"/>
    <w:pPr>
      <w:spacing w:after="720" w:line="240" w:lineRule="exact"/>
      <w:jc w:val="both"/>
    </w:pPr>
    <w:rPr>
      <w:rFonts w:ascii="BdE Neue Helvetica 45 Light" w:hAnsi="BdE Neue Helvetica 45 Light"/>
      <w:sz w:val="18"/>
    </w:rPr>
  </w:style>
  <w:style w:type="character" w:customStyle="1" w:styleId="Enc1dCar">
    <w:name w:val="Enc_1d Car"/>
    <w:basedOn w:val="NoborrarCar0"/>
    <w:link w:val="Enc1d"/>
    <w:semiHidden/>
    <w:rsid w:val="004D499C"/>
    <w:rPr>
      <w:rFonts w:ascii="BdE Neue Helvetica 45 Light" w:eastAsia="Times New Roman" w:hAnsi="BdE Neue Helvetica 45 Light" w:cs="Times New Roman"/>
      <w:sz w:val="18"/>
      <w:szCs w:val="20"/>
      <w:lang w:eastAsia="es-ES"/>
    </w:rPr>
  </w:style>
  <w:style w:type="paragraph" w:customStyle="1" w:styleId="Enc1e">
    <w:name w:val="Enc_1e"/>
    <w:basedOn w:val="Noborrar0"/>
    <w:link w:val="Enc1eCar"/>
    <w:semiHidden/>
    <w:rsid w:val="004D499C"/>
    <w:pPr>
      <w:spacing w:line="240" w:lineRule="exact"/>
      <w:jc w:val="both"/>
    </w:pPr>
    <w:rPr>
      <w:rFonts w:ascii="BdE Neue Helvetica 45 Light" w:hAnsi="BdE Neue Helvetica 45 Light"/>
      <w:sz w:val="18"/>
    </w:rPr>
  </w:style>
  <w:style w:type="character" w:customStyle="1" w:styleId="Enc1eCar">
    <w:name w:val="Enc_1e Car"/>
    <w:basedOn w:val="NoborrarCar0"/>
    <w:link w:val="Enc1e"/>
    <w:semiHidden/>
    <w:rsid w:val="004D499C"/>
    <w:rPr>
      <w:rFonts w:ascii="BdE Neue Helvetica 45 Light" w:eastAsia="Times New Roman" w:hAnsi="BdE Neue Helvetica 45 Light" w:cs="Times New Roman"/>
      <w:sz w:val="18"/>
      <w:szCs w:val="20"/>
      <w:lang w:eastAsia="es-ES"/>
    </w:rPr>
  </w:style>
  <w:style w:type="paragraph" w:customStyle="1" w:styleId="Enc2a">
    <w:name w:val="Enc_2a"/>
    <w:basedOn w:val="Noborrar0"/>
    <w:link w:val="Enc2aCar"/>
    <w:semiHidden/>
    <w:rsid w:val="004D499C"/>
    <w:pPr>
      <w:spacing w:after="2880" w:line="240" w:lineRule="exact"/>
      <w:jc w:val="both"/>
    </w:pPr>
    <w:rPr>
      <w:rFonts w:ascii="BdE Neue Helvetica 45 Light" w:hAnsi="BdE Neue Helvetica 45 Light"/>
      <w:sz w:val="20"/>
    </w:rPr>
  </w:style>
  <w:style w:type="character" w:customStyle="1" w:styleId="Enc2aCar">
    <w:name w:val="Enc_2a Car"/>
    <w:basedOn w:val="NoborrarCar0"/>
    <w:link w:val="Enc2a"/>
    <w:semiHidden/>
    <w:rsid w:val="004D499C"/>
    <w:rPr>
      <w:rFonts w:ascii="BdE Neue Helvetica 45 Light" w:eastAsia="Times New Roman" w:hAnsi="BdE Neue Helvetica 45 Light" w:cs="Times New Roman"/>
      <w:sz w:val="20"/>
      <w:szCs w:val="20"/>
      <w:lang w:eastAsia="es-ES"/>
    </w:rPr>
  </w:style>
  <w:style w:type="paragraph" w:customStyle="1" w:styleId="Listadomanual">
    <w:name w:val="Listado manual"/>
    <w:basedOn w:val="Tipoletra"/>
    <w:next w:val="Tipoletra"/>
    <w:qFormat/>
    <w:rsid w:val="004D499C"/>
    <w:pPr>
      <w:tabs>
        <w:tab w:val="clear" w:pos="680"/>
        <w:tab w:val="left" w:pos="284"/>
      </w:tabs>
    </w:pPr>
    <w:rPr>
      <w:szCs w:val="24"/>
    </w:rPr>
  </w:style>
  <w:style w:type="paragraph" w:customStyle="1" w:styleId="Listadosangradomanual">
    <w:name w:val="Listado sangrado manual"/>
    <w:basedOn w:val="Tipoletra"/>
    <w:next w:val="Tipoletra"/>
    <w:qFormat/>
    <w:rsid w:val="004D499C"/>
    <w:pPr>
      <w:tabs>
        <w:tab w:val="clear" w:pos="680"/>
        <w:tab w:val="left" w:pos="964"/>
      </w:tabs>
      <w:ind w:left="680" w:right="680"/>
    </w:pPr>
    <w:rPr>
      <w:szCs w:val="24"/>
    </w:rPr>
  </w:style>
  <w:style w:type="paragraph" w:styleId="Textocomentario">
    <w:name w:val="annotation text"/>
    <w:basedOn w:val="Normal"/>
    <w:next w:val="Normal"/>
    <w:link w:val="TextocomentarioCar"/>
    <w:uiPriority w:val="99"/>
    <w:rsid w:val="004D499C"/>
  </w:style>
  <w:style w:type="character" w:customStyle="1" w:styleId="TextocomentarioCar">
    <w:name w:val="Texto comentario Car"/>
    <w:basedOn w:val="Fuentedeprrafopredeter"/>
    <w:link w:val="Textocomentario"/>
    <w:uiPriority w:val="99"/>
    <w:rsid w:val="004D499C"/>
    <w:rPr>
      <w:rFonts w:eastAsia="Times New Roman" w:cs="Times New Roman"/>
      <w:szCs w:val="20"/>
      <w:lang w:eastAsia="es-ES"/>
    </w:rPr>
  </w:style>
  <w:style w:type="paragraph" w:styleId="Asuntodelcomentario">
    <w:name w:val="annotation subject"/>
    <w:basedOn w:val="Normal"/>
    <w:next w:val="Normal"/>
    <w:link w:val="AsuntodelcomentarioCar"/>
    <w:semiHidden/>
    <w:rsid w:val="004D499C"/>
    <w:rPr>
      <w:rFonts w:ascii="BdE Neue Helvetica 45 Light" w:hAnsi="BdE Neue Helvetica 45 Light"/>
      <w:bCs/>
      <w:sz w:val="20"/>
      <w:lang w:val="es-ES_tradnl"/>
    </w:rPr>
  </w:style>
  <w:style w:type="character" w:customStyle="1" w:styleId="AsuntodelcomentarioCar">
    <w:name w:val="Asunto del comentario Car"/>
    <w:basedOn w:val="TextocomentarioCar"/>
    <w:link w:val="Asuntodelcomentario"/>
    <w:semiHidden/>
    <w:rsid w:val="004D499C"/>
    <w:rPr>
      <w:rFonts w:ascii="BdE Neue Helvetica 45 Light" w:eastAsia="Times New Roman" w:hAnsi="BdE Neue Helvetica 45 Light" w:cs="Times New Roman"/>
      <w:bCs/>
      <w:szCs w:val="20"/>
      <w:lang w:eastAsia="es-ES"/>
    </w:rPr>
  </w:style>
  <w:style w:type="paragraph" w:customStyle="1" w:styleId="Listaalfabticasangrada">
    <w:name w:val="Lista alfabética sangrada"/>
    <w:basedOn w:val="Tipoletra"/>
    <w:next w:val="Tipoletra"/>
    <w:qFormat/>
    <w:rsid w:val="004D499C"/>
    <w:pPr>
      <w:numPr>
        <w:numId w:val="26"/>
      </w:numPr>
      <w:tabs>
        <w:tab w:val="clear" w:pos="680"/>
      </w:tabs>
      <w:ind w:right="680"/>
    </w:pPr>
  </w:style>
  <w:style w:type="character" w:customStyle="1" w:styleId="listadosangradoCar">
    <w:name w:val="listadosangrado Car"/>
    <w:basedOn w:val="Fuentedeprrafopredeter"/>
    <w:link w:val="listadosangrado"/>
    <w:rsid w:val="004D499C"/>
    <w:rPr>
      <w:rFonts w:eastAsia="Times New Roman" w:cs="Times New Roman"/>
      <w:szCs w:val="20"/>
      <w:lang w:eastAsia="es-ES"/>
    </w:rPr>
  </w:style>
  <w:style w:type="paragraph" w:customStyle="1" w:styleId="Direccindedepartamento">
    <w:name w:val="Dirección de departamento"/>
    <w:basedOn w:val="Noborrar"/>
    <w:link w:val="DireccindedepartamentoCar"/>
    <w:qFormat/>
    <w:rsid w:val="004D499C"/>
    <w:pPr>
      <w:spacing w:after="940" w:line="240" w:lineRule="auto"/>
    </w:pPr>
    <w:rPr>
      <w:rFonts w:ascii="BdE Neue Helvetica 55 Roman" w:hAnsi="BdE Neue Helvetica 55 Roman"/>
      <w:sz w:val="18"/>
    </w:rPr>
  </w:style>
  <w:style w:type="character" w:customStyle="1" w:styleId="DireccindedepartamentoCar">
    <w:name w:val="Dirección de departamento Car"/>
    <w:basedOn w:val="NoborrarCar"/>
    <w:link w:val="Direccindedepartamento"/>
    <w:rsid w:val="004D499C"/>
    <w:rPr>
      <w:rFonts w:ascii="Arial" w:eastAsia="Times New Roman" w:hAnsi="Arial" w:cs="Arial"/>
      <w:sz w:val="18"/>
      <w:szCs w:val="32"/>
      <w:lang w:eastAsia="es-ES"/>
    </w:rPr>
  </w:style>
  <w:style w:type="character" w:customStyle="1" w:styleId="CitasCar">
    <w:name w:val="Citas Car"/>
    <w:basedOn w:val="NoborrarCar"/>
    <w:link w:val="Citas"/>
    <w:rsid w:val="004D499C"/>
    <w:rPr>
      <w:rFonts w:ascii="Arial" w:eastAsia="Times New Roman" w:hAnsi="Arial" w:cs="Arial"/>
      <w:i/>
      <w:sz w:val="19"/>
      <w:szCs w:val="19"/>
      <w:lang w:eastAsia="es-ES"/>
    </w:rPr>
  </w:style>
  <w:style w:type="paragraph" w:customStyle="1" w:styleId="E1">
    <w:name w:val="E_1"/>
    <w:basedOn w:val="Noborrar"/>
    <w:link w:val="E1Car"/>
    <w:semiHidden/>
    <w:rsid w:val="004D499C"/>
    <w:pPr>
      <w:spacing w:after="900" w:line="240" w:lineRule="auto"/>
    </w:pPr>
    <w:rPr>
      <w:rFonts w:ascii="BdE Neue Helvetica 45 Light" w:hAnsi="BdE Neue Helvetica 45 Light"/>
      <w:sz w:val="20"/>
    </w:rPr>
  </w:style>
  <w:style w:type="character" w:customStyle="1" w:styleId="E1Car">
    <w:name w:val="E_1 Car"/>
    <w:basedOn w:val="NoborrarCar"/>
    <w:link w:val="E1"/>
    <w:semiHidden/>
    <w:rsid w:val="004D499C"/>
    <w:rPr>
      <w:rFonts w:ascii="BdE Neue Helvetica 45 Light" w:eastAsia="Times New Roman" w:hAnsi="BdE Neue Helvetica 45 Light" w:cs="Arial"/>
      <w:sz w:val="20"/>
      <w:szCs w:val="32"/>
      <w:lang w:eastAsia="es-ES"/>
    </w:rPr>
  </w:style>
  <w:style w:type="paragraph" w:customStyle="1" w:styleId="E2">
    <w:name w:val="E_2"/>
    <w:basedOn w:val="Noborrar"/>
    <w:link w:val="E2Car"/>
    <w:semiHidden/>
    <w:rsid w:val="004D499C"/>
    <w:pPr>
      <w:spacing w:line="240" w:lineRule="auto"/>
    </w:pPr>
    <w:rPr>
      <w:rFonts w:ascii="BdE Neue Helvetica 45 Light" w:hAnsi="BdE Neue Helvetica 45 Light"/>
      <w:sz w:val="20"/>
    </w:rPr>
  </w:style>
  <w:style w:type="character" w:customStyle="1" w:styleId="E2Car">
    <w:name w:val="E_2 Car"/>
    <w:basedOn w:val="NoborrarCar"/>
    <w:link w:val="E2"/>
    <w:semiHidden/>
    <w:rsid w:val="004D499C"/>
    <w:rPr>
      <w:rFonts w:ascii="BdE Neue Helvetica 45 Light" w:eastAsia="Times New Roman" w:hAnsi="BdE Neue Helvetica 45 Light" w:cs="Arial"/>
      <w:sz w:val="20"/>
      <w:szCs w:val="32"/>
      <w:lang w:eastAsia="es-ES"/>
    </w:rPr>
  </w:style>
  <w:style w:type="paragraph" w:customStyle="1" w:styleId="Ppgina">
    <w:name w:val="Ppágina"/>
    <w:basedOn w:val="Noborrar"/>
    <w:link w:val="PpginaCar"/>
    <w:semiHidden/>
    <w:rsid w:val="004D499C"/>
    <w:pPr>
      <w:spacing w:line="240" w:lineRule="auto"/>
    </w:pPr>
    <w:rPr>
      <w:rFonts w:ascii="BdE Neue Helvetica 45 Light" w:hAnsi="BdE Neue Helvetica 45 Light"/>
      <w:sz w:val="20"/>
    </w:rPr>
  </w:style>
  <w:style w:type="character" w:customStyle="1" w:styleId="PpginaCar">
    <w:name w:val="Ppágina Car"/>
    <w:basedOn w:val="NoborrarCar"/>
    <w:link w:val="Ppgina"/>
    <w:semiHidden/>
    <w:rsid w:val="004D499C"/>
    <w:rPr>
      <w:rFonts w:ascii="BdE Neue Helvetica 45 Light" w:eastAsia="Times New Roman" w:hAnsi="BdE Neue Helvetica 45 Light" w:cs="Arial"/>
      <w:sz w:val="20"/>
      <w:szCs w:val="32"/>
      <w:lang w:eastAsia="es-ES"/>
    </w:rPr>
  </w:style>
  <w:style w:type="character" w:customStyle="1" w:styleId="Roman12Car">
    <w:name w:val="Roman_12 Car"/>
    <w:basedOn w:val="Fuentedeprrafopredeter"/>
    <w:link w:val="Roman12"/>
    <w:rsid w:val="004D499C"/>
    <w:rPr>
      <w:rFonts w:eastAsia="Times New Roman" w:cs="Times New Roman"/>
      <w:sz w:val="24"/>
      <w:szCs w:val="24"/>
      <w:lang w:eastAsia="es-ES"/>
    </w:rPr>
  </w:style>
  <w:style w:type="paragraph" w:customStyle="1" w:styleId="anejo2">
    <w:name w:val="anejo2"/>
    <w:basedOn w:val="Tipoletra"/>
    <w:qFormat/>
    <w:rsid w:val="00F3084E"/>
    <w:pPr>
      <w:keepNext/>
      <w:tabs>
        <w:tab w:val="clear" w:pos="680"/>
        <w:tab w:val="num" w:pos="284"/>
      </w:tabs>
      <w:ind w:left="284" w:hanging="284"/>
    </w:pPr>
    <w:rPr>
      <w:rFonts w:eastAsia="Times" w:cstheme="minorBidi"/>
      <w:b/>
      <w:szCs w:val="21"/>
      <w:lang w:eastAsia="en-US"/>
    </w:rPr>
  </w:style>
  <w:style w:type="paragraph" w:customStyle="1" w:styleId="confidencial">
    <w:name w:val="confidencial"/>
    <w:basedOn w:val="Noborrar"/>
    <w:link w:val="confidencialCar"/>
    <w:qFormat/>
    <w:rsid w:val="00F3084E"/>
    <w:pPr>
      <w:tabs>
        <w:tab w:val="clear" w:pos="680"/>
      </w:tabs>
      <w:spacing w:after="450" w:line="240" w:lineRule="auto"/>
      <w:jc w:val="right"/>
    </w:pPr>
    <w:rPr>
      <w:b/>
      <w:caps/>
      <w:noProof/>
    </w:rPr>
  </w:style>
  <w:style w:type="character" w:customStyle="1" w:styleId="confidencialCar">
    <w:name w:val="confidencial Car"/>
    <w:basedOn w:val="NoborrarCar"/>
    <w:link w:val="confidencial"/>
    <w:rsid w:val="00F3084E"/>
    <w:rPr>
      <w:rFonts w:ascii="Arial" w:eastAsia="Times New Roman" w:hAnsi="Arial" w:cs="Arial"/>
      <w:b/>
      <w:caps/>
      <w:noProof/>
      <w:sz w:val="32"/>
      <w:szCs w:val="32"/>
      <w:lang w:eastAsia="es-ES"/>
    </w:rPr>
  </w:style>
  <w:style w:type="paragraph" w:styleId="Prrafodelista">
    <w:name w:val="List Paragraph"/>
    <w:basedOn w:val="Normal"/>
    <w:link w:val="PrrafodelistaCar"/>
    <w:uiPriority w:val="34"/>
    <w:qFormat/>
    <w:rsid w:val="006E5D1F"/>
    <w:pPr>
      <w:ind w:left="720"/>
      <w:contextualSpacing/>
    </w:pPr>
  </w:style>
  <w:style w:type="character" w:customStyle="1" w:styleId="PrrafodelistaCar">
    <w:name w:val="Párrafo de lista Car"/>
    <w:link w:val="Prrafodelista"/>
    <w:uiPriority w:val="34"/>
    <w:rsid w:val="00CF0AE3"/>
    <w:rPr>
      <w:rFonts w:eastAsia="Times New Roman" w:cs="Times New Roman"/>
      <w:szCs w:val="20"/>
      <w:lang w:eastAsia="es-ES"/>
    </w:rPr>
  </w:style>
  <w:style w:type="table" w:styleId="Listaclara-nfasis3">
    <w:name w:val="Light List Accent 3"/>
    <w:basedOn w:val="Tablanormal"/>
    <w:uiPriority w:val="61"/>
    <w:rsid w:val="00020986"/>
    <w:pPr>
      <w:spacing w:line="240" w:lineRule="auto"/>
      <w:jc w:val="left"/>
    </w:pPr>
    <w:rPr>
      <w:rFonts w:asciiTheme="minorHAnsi" w:eastAsiaTheme="minorEastAsia" w:hAnsiTheme="minorHAnsi"/>
      <w:sz w:val="22"/>
      <w:szCs w:val="22"/>
      <w:lang w:val="es-ES_tradnl" w:eastAsia="es-ES_trad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Revisin">
    <w:name w:val="Revision"/>
    <w:hidden/>
    <w:uiPriority w:val="99"/>
    <w:semiHidden/>
    <w:rsid w:val="00033401"/>
    <w:pPr>
      <w:spacing w:line="240" w:lineRule="auto"/>
      <w:jc w:val="left"/>
    </w:pPr>
    <w:rPr>
      <w:rFonts w:eastAsia="Times New Roman" w:cs="Times New Roman"/>
      <w:szCs w:val="20"/>
      <w:lang w:eastAsia="es-ES"/>
    </w:rPr>
  </w:style>
  <w:style w:type="paragraph" w:customStyle="1" w:styleId="paragraph">
    <w:name w:val="paragraph"/>
    <w:basedOn w:val="Normal"/>
    <w:rsid w:val="00F66F68"/>
    <w:pPr>
      <w:tabs>
        <w:tab w:val="clear" w:pos="680"/>
      </w:tabs>
      <w:spacing w:before="100" w:beforeAutospacing="1" w:after="100" w:afterAutospacing="1" w:line="240" w:lineRule="auto"/>
      <w:jc w:val="left"/>
    </w:pPr>
    <w:rPr>
      <w:rFonts w:ascii="Times New Roman" w:hAnsi="Times New Roman"/>
      <w:sz w:val="24"/>
      <w:szCs w:val="24"/>
      <w:lang w:val="es-ES_tradnl" w:eastAsia="es-ES_tradnl"/>
    </w:rPr>
  </w:style>
  <w:style w:type="character" w:customStyle="1" w:styleId="eop">
    <w:name w:val="eop"/>
    <w:basedOn w:val="Fuentedeprrafopredeter"/>
    <w:rsid w:val="00F66F68"/>
  </w:style>
  <w:style w:type="character" w:customStyle="1" w:styleId="normaltextrun">
    <w:name w:val="normaltextrun"/>
    <w:basedOn w:val="Fuentedeprrafopredeter"/>
    <w:rsid w:val="00F66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574134">
      <w:bodyDiv w:val="1"/>
      <w:marLeft w:val="0"/>
      <w:marRight w:val="0"/>
      <w:marTop w:val="0"/>
      <w:marBottom w:val="0"/>
      <w:divBdr>
        <w:top w:val="none" w:sz="0" w:space="0" w:color="auto"/>
        <w:left w:val="none" w:sz="0" w:space="0" w:color="auto"/>
        <w:bottom w:val="none" w:sz="0" w:space="0" w:color="auto"/>
        <w:right w:val="none" w:sz="0" w:space="0" w:color="auto"/>
      </w:divBdr>
    </w:div>
    <w:div w:id="1117868058">
      <w:bodyDiv w:val="1"/>
      <w:marLeft w:val="0"/>
      <w:marRight w:val="0"/>
      <w:marTop w:val="0"/>
      <w:marBottom w:val="0"/>
      <w:divBdr>
        <w:top w:val="none" w:sz="0" w:space="0" w:color="auto"/>
        <w:left w:val="none" w:sz="0" w:space="0" w:color="auto"/>
        <w:bottom w:val="none" w:sz="0" w:space="0" w:color="auto"/>
        <w:right w:val="none" w:sz="0" w:space="0" w:color="auto"/>
      </w:divBdr>
      <w:divsChild>
        <w:div w:id="699167357">
          <w:marLeft w:val="0"/>
          <w:marRight w:val="0"/>
          <w:marTop w:val="0"/>
          <w:marBottom w:val="0"/>
          <w:divBdr>
            <w:top w:val="none" w:sz="0" w:space="0" w:color="auto"/>
            <w:left w:val="none" w:sz="0" w:space="0" w:color="auto"/>
            <w:bottom w:val="none" w:sz="0" w:space="0" w:color="auto"/>
            <w:right w:val="none" w:sz="0" w:space="0" w:color="auto"/>
          </w:divBdr>
        </w:div>
        <w:div w:id="1098259797">
          <w:marLeft w:val="0"/>
          <w:marRight w:val="0"/>
          <w:marTop w:val="0"/>
          <w:marBottom w:val="0"/>
          <w:divBdr>
            <w:top w:val="none" w:sz="0" w:space="0" w:color="auto"/>
            <w:left w:val="none" w:sz="0" w:space="0" w:color="auto"/>
            <w:bottom w:val="none" w:sz="0" w:space="0" w:color="auto"/>
            <w:right w:val="none" w:sz="0" w:space="0" w:color="auto"/>
          </w:divBdr>
        </w:div>
        <w:div w:id="1423381070">
          <w:marLeft w:val="0"/>
          <w:marRight w:val="0"/>
          <w:marTop w:val="0"/>
          <w:marBottom w:val="0"/>
          <w:divBdr>
            <w:top w:val="none" w:sz="0" w:space="0" w:color="auto"/>
            <w:left w:val="none" w:sz="0" w:space="0" w:color="auto"/>
            <w:bottom w:val="none" w:sz="0" w:space="0" w:color="auto"/>
            <w:right w:val="none" w:sz="0" w:space="0" w:color="auto"/>
          </w:divBdr>
        </w:div>
        <w:div w:id="1453279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Plantillas\Plantillas_BE\BE\Plantilla_en_blanco.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5BA25-4276-4129-A85D-62E8C3B5A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Plantilla_en_blanco.dotm</Template>
  <TotalTime>0</TotalTime>
  <Pages>12</Pages>
  <Words>2846</Words>
  <Characters>15656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DIEZ TRELLO, MANUEL</dc:creator>
  <cp:keywords/>
  <dc:description/>
  <cp:lastModifiedBy>División de Autorizaciones</cp:lastModifiedBy>
  <cp:revision>2</cp:revision>
  <dcterms:created xsi:type="dcterms:W3CDTF">2025-12-12T08:05:00Z</dcterms:created>
  <dcterms:modified xsi:type="dcterms:W3CDTF">2025-12-12T08:05:00Z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f8e4a8-6fc3-4822-988d-bbd65513c540_Enabled">
    <vt:lpwstr>true</vt:lpwstr>
  </property>
  <property fmtid="{D5CDD505-2E9C-101B-9397-08002B2CF9AE}" pid="3" name="MSIP_Label_2cf8e4a8-6fc3-4822-988d-bbd65513c540_SetDate">
    <vt:lpwstr>2021-10-21T15:19:41Z</vt:lpwstr>
  </property>
  <property fmtid="{D5CDD505-2E9C-101B-9397-08002B2CF9AE}" pid="4" name="MSIP_Label_2cf8e4a8-6fc3-4822-988d-bbd65513c540_Method">
    <vt:lpwstr>Standard</vt:lpwstr>
  </property>
  <property fmtid="{D5CDD505-2E9C-101B-9397-08002B2CF9AE}" pid="5" name="MSIP_Label_2cf8e4a8-6fc3-4822-988d-bbd65513c540_Name">
    <vt:lpwstr>BDE-Uso Interno</vt:lpwstr>
  </property>
  <property fmtid="{D5CDD505-2E9C-101B-9397-08002B2CF9AE}" pid="6" name="MSIP_Label_2cf8e4a8-6fc3-4822-988d-bbd65513c540_SiteId">
    <vt:lpwstr>6ab152d5-9ed1-4906-b5c2-c022a74a356e</vt:lpwstr>
  </property>
  <property fmtid="{D5CDD505-2E9C-101B-9397-08002B2CF9AE}" pid="7" name="MSIP_Label_2cf8e4a8-6fc3-4822-988d-bbd65513c540_ActionId">
    <vt:lpwstr>5f71ed97-efb1-4ced-8377-17c3311a231a</vt:lpwstr>
  </property>
  <property fmtid="{D5CDD505-2E9C-101B-9397-08002B2CF9AE}" pid="8" name="MSIP_Label_2cf8e4a8-6fc3-4822-988d-bbd65513c540_ContentBits">
    <vt:lpwstr>0</vt:lpwstr>
  </property>
</Properties>
</file>